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06" w:rsidRPr="00C62710" w:rsidRDefault="00C62710" w:rsidP="00C62710">
      <w:pPr>
        <w:widowControl w:val="0"/>
        <w:autoSpaceDE w:val="0"/>
        <w:autoSpaceDN w:val="0"/>
        <w:adjustRightInd w:val="0"/>
        <w:jc w:val="right"/>
        <w:rPr>
          <w:noProof/>
          <w:szCs w:val="28"/>
        </w:rPr>
      </w:pPr>
      <w:r w:rsidRPr="00C62710">
        <w:rPr>
          <w:noProof/>
          <w:szCs w:val="28"/>
        </w:rPr>
        <w:t>Приложение 2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10490"/>
      </w:tblGrid>
      <w:tr w:rsidR="00D67E06" w:rsidTr="00D67E06">
        <w:trPr>
          <w:trHeight w:val="371"/>
        </w:trPr>
        <w:tc>
          <w:tcPr>
            <w:tcW w:w="10490" w:type="dxa"/>
            <w:hideMark/>
          </w:tcPr>
          <w:p w:rsidR="00D67E06" w:rsidRDefault="00D67E06">
            <w:pPr>
              <w:spacing w:line="256" w:lineRule="auto"/>
              <w:ind w:firstLine="64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5245" cy="631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0" t="12032" r="39975" b="61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24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E06" w:rsidTr="00D67E06">
        <w:trPr>
          <w:trHeight w:val="526"/>
        </w:trPr>
        <w:tc>
          <w:tcPr>
            <w:tcW w:w="10490" w:type="dxa"/>
            <w:hideMark/>
          </w:tcPr>
          <w:p w:rsidR="00D67E06" w:rsidRDefault="00D67E06">
            <w:pPr>
              <w:spacing w:line="256" w:lineRule="auto"/>
              <w:ind w:left="-392"/>
              <w:jc w:val="center"/>
              <w:rPr>
                <w:color w:val="1F3864"/>
                <w:spacing w:val="-5"/>
                <w:sz w:val="18"/>
                <w:szCs w:val="18"/>
                <w:lang w:eastAsia="en-US"/>
              </w:rPr>
            </w:pPr>
            <w:r>
              <w:rPr>
                <w:color w:val="1F3864"/>
                <w:spacing w:val="-5"/>
                <w:sz w:val="18"/>
                <w:szCs w:val="18"/>
                <w:lang w:eastAsia="en-US"/>
              </w:rPr>
              <w:t>Федеральное государственное автономное учреждение</w:t>
            </w:r>
          </w:p>
          <w:p w:rsidR="00096752" w:rsidRDefault="00096752">
            <w:pPr>
              <w:spacing w:line="256" w:lineRule="auto"/>
              <w:ind w:left="-392"/>
              <w:jc w:val="center"/>
              <w:rPr>
                <w:color w:val="1F3864"/>
                <w:spacing w:val="-5"/>
                <w:sz w:val="18"/>
                <w:szCs w:val="18"/>
                <w:lang w:eastAsia="en-US"/>
              </w:rPr>
            </w:pPr>
            <w:r>
              <w:rPr>
                <w:color w:val="1F3864"/>
                <w:spacing w:val="-5"/>
                <w:sz w:val="18"/>
                <w:szCs w:val="18"/>
                <w:lang w:eastAsia="en-US"/>
              </w:rPr>
              <w:t>дополнительного профессионального образования</w:t>
            </w:r>
          </w:p>
          <w:p w:rsidR="00D67E06" w:rsidRDefault="00096752">
            <w:pPr>
              <w:spacing w:line="256" w:lineRule="auto"/>
              <w:ind w:left="-392"/>
              <w:jc w:val="center"/>
              <w:rPr>
                <w:b/>
                <w:color w:val="1F3864"/>
                <w:sz w:val="18"/>
                <w:szCs w:val="18"/>
                <w:lang w:eastAsia="en-US"/>
              </w:rPr>
            </w:pPr>
            <w:r>
              <w:rPr>
                <w:b/>
                <w:color w:val="1F3864"/>
                <w:sz w:val="18"/>
                <w:szCs w:val="18"/>
                <w:lang w:eastAsia="en-US"/>
              </w:rPr>
              <w:t>«УЧЕБНО-МЕТОДИЧЕСКИЙ ЦЕНТР</w:t>
            </w:r>
          </w:p>
          <w:p w:rsidR="00D67E06" w:rsidRDefault="00D67E06">
            <w:pPr>
              <w:spacing w:line="256" w:lineRule="auto"/>
              <w:ind w:left="-392"/>
              <w:jc w:val="center"/>
              <w:rPr>
                <w:color w:val="1F3864"/>
                <w:sz w:val="18"/>
                <w:szCs w:val="18"/>
                <w:lang w:eastAsia="en-US"/>
              </w:rPr>
            </w:pPr>
            <w:r>
              <w:rPr>
                <w:b/>
                <w:color w:val="1F3864"/>
                <w:sz w:val="18"/>
                <w:szCs w:val="18"/>
                <w:lang w:eastAsia="en-US"/>
              </w:rPr>
              <w:t>ФЕДЕРАЛЬНОЙ АНТИМОНОПОЛЬНОЙ СЛУЖБЫ</w:t>
            </w:r>
            <w:r>
              <w:rPr>
                <w:color w:val="1F3864"/>
                <w:sz w:val="18"/>
                <w:szCs w:val="18"/>
                <w:lang w:eastAsia="en-US"/>
              </w:rPr>
              <w:t>»</w:t>
            </w:r>
          </w:p>
          <w:p w:rsidR="00D67E06" w:rsidRDefault="00D67E06">
            <w:pPr>
              <w:spacing w:line="256" w:lineRule="auto"/>
              <w:ind w:left="-392"/>
              <w:jc w:val="center"/>
              <w:rPr>
                <w:color w:val="1F3864"/>
                <w:spacing w:val="-4"/>
                <w:sz w:val="18"/>
                <w:szCs w:val="18"/>
                <w:lang w:eastAsia="en-US"/>
              </w:rPr>
            </w:pPr>
            <w:r>
              <w:rPr>
                <w:color w:val="1F3864"/>
                <w:spacing w:val="-3"/>
                <w:sz w:val="18"/>
                <w:szCs w:val="18"/>
                <w:lang w:eastAsia="en-US"/>
              </w:rPr>
              <w:t>(г. Казань)</w:t>
            </w:r>
          </w:p>
        </w:tc>
      </w:tr>
    </w:tbl>
    <w:p w:rsidR="00D67E06" w:rsidRDefault="00D67E06" w:rsidP="00D67E06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tbl>
      <w:tblPr>
        <w:tblW w:w="10348" w:type="dxa"/>
        <w:tblInd w:w="108" w:type="dxa"/>
        <w:tblLook w:val="00A0" w:firstRow="1" w:lastRow="0" w:firstColumn="1" w:lastColumn="0" w:noHBand="0" w:noVBand="0"/>
      </w:tblPr>
      <w:tblGrid>
        <w:gridCol w:w="4820"/>
        <w:gridCol w:w="5528"/>
      </w:tblGrid>
      <w:tr w:rsidR="00D67E06" w:rsidTr="00D67E06">
        <w:trPr>
          <w:trHeight w:val="1669"/>
        </w:trPr>
        <w:tc>
          <w:tcPr>
            <w:tcW w:w="4820" w:type="dxa"/>
            <w:hideMark/>
          </w:tcPr>
          <w:p w:rsidR="00D67E06" w:rsidRDefault="00D67E06" w:rsidP="003C097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28" w:type="dxa"/>
            <w:hideMark/>
          </w:tcPr>
          <w:p w:rsidR="00D67E06" w:rsidRDefault="00D67E06">
            <w:pPr>
              <w:widowControl w:val="0"/>
              <w:autoSpaceDE w:val="0"/>
              <w:autoSpaceDN w:val="0"/>
              <w:adjustRightInd w:val="0"/>
              <w:spacing w:line="256" w:lineRule="auto"/>
              <w:ind w:left="459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t>УТВЕРЖДАЮ:</w:t>
            </w:r>
          </w:p>
          <w:p w:rsidR="00D67E06" w:rsidRDefault="00D67E06">
            <w:pPr>
              <w:widowControl w:val="0"/>
              <w:autoSpaceDE w:val="0"/>
              <w:autoSpaceDN w:val="0"/>
              <w:adjustRightInd w:val="0"/>
              <w:spacing w:line="256" w:lineRule="auto"/>
              <w:ind w:left="459"/>
              <w:rPr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___________________ </w:t>
            </w:r>
            <w:r>
              <w:rPr>
                <w:noProof/>
                <w:sz w:val="20"/>
                <w:szCs w:val="20"/>
                <w:lang w:eastAsia="en-US"/>
              </w:rPr>
              <w:t>(</w:t>
            </w:r>
            <w:r w:rsidR="00C35C7B">
              <w:rPr>
                <w:noProof/>
                <w:sz w:val="20"/>
                <w:szCs w:val="20"/>
                <w:lang w:eastAsia="en-US"/>
              </w:rPr>
              <w:t>Салимзянов Б.И.)</w:t>
            </w:r>
          </w:p>
          <w:p w:rsidR="00D67E06" w:rsidRDefault="00D67E06">
            <w:pPr>
              <w:widowControl w:val="0"/>
              <w:autoSpaceDE w:val="0"/>
              <w:autoSpaceDN w:val="0"/>
              <w:adjustRightInd w:val="0"/>
              <w:spacing w:line="256" w:lineRule="auto"/>
              <w:ind w:left="459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 xml:space="preserve">(подпись) </w:t>
            </w:r>
          </w:p>
          <w:p w:rsidR="00D67E06" w:rsidRDefault="00D67E06" w:rsidP="00096752">
            <w:pPr>
              <w:widowControl w:val="0"/>
              <w:autoSpaceDE w:val="0"/>
              <w:autoSpaceDN w:val="0"/>
              <w:adjustRightInd w:val="0"/>
              <w:spacing w:line="256" w:lineRule="auto"/>
              <w:ind w:left="459"/>
              <w:rPr>
                <w:b/>
                <w:bCs/>
                <w:noProof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«___» ___________ 20</w:t>
            </w:r>
            <w:r w:rsidR="003C097C">
              <w:rPr>
                <w:noProof/>
                <w:sz w:val="28"/>
                <w:szCs w:val="28"/>
                <w:lang w:eastAsia="en-US"/>
              </w:rPr>
              <w:t>2</w:t>
            </w:r>
            <w:r w:rsidR="00096752">
              <w:rPr>
                <w:noProof/>
                <w:sz w:val="28"/>
                <w:szCs w:val="28"/>
                <w:lang w:eastAsia="en-US"/>
              </w:rPr>
              <w:t>1</w:t>
            </w:r>
            <w:r>
              <w:rPr>
                <w:noProof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D67E06" w:rsidRDefault="0010367D" w:rsidP="0010367D">
      <w:pPr>
        <w:widowControl w:val="0"/>
        <w:autoSpaceDE w:val="0"/>
        <w:autoSpaceDN w:val="0"/>
        <w:adjustRightInd w:val="0"/>
        <w:jc w:val="center"/>
        <w:rPr>
          <w:bCs/>
          <w:noProof/>
          <w:sz w:val="16"/>
          <w:szCs w:val="16"/>
        </w:rPr>
      </w:pPr>
      <w:r>
        <w:rPr>
          <w:bCs/>
          <w:noProof/>
          <w:sz w:val="16"/>
          <w:szCs w:val="16"/>
        </w:rPr>
        <w:t xml:space="preserve">                                               </w:t>
      </w:r>
      <w:r w:rsidR="00D67E06">
        <w:rPr>
          <w:bCs/>
          <w:noProof/>
          <w:sz w:val="16"/>
          <w:szCs w:val="16"/>
        </w:rPr>
        <w:t>м.п.</w:t>
      </w:r>
    </w:p>
    <w:p w:rsidR="00D67E06" w:rsidRDefault="00D67E06" w:rsidP="00D67E06">
      <w:pPr>
        <w:widowControl w:val="0"/>
        <w:autoSpaceDE w:val="0"/>
        <w:autoSpaceDN w:val="0"/>
        <w:adjustRightInd w:val="0"/>
        <w:rPr>
          <w:bCs/>
          <w:noProof/>
          <w:sz w:val="16"/>
          <w:szCs w:val="16"/>
        </w:rPr>
      </w:pPr>
    </w:p>
    <w:p w:rsidR="00D67E06" w:rsidRDefault="00D67E06" w:rsidP="00D67E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</w:t>
      </w:r>
    </w:p>
    <w:p w:rsidR="00D67E06" w:rsidRDefault="00D67E06" w:rsidP="00D67E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</w:t>
      </w:r>
    </w:p>
    <w:p w:rsidR="00D67E06" w:rsidRDefault="00D67E06" w:rsidP="00D67E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</w:t>
      </w:r>
    </w:p>
    <w:p w:rsidR="00D67E06" w:rsidRDefault="00D67E06" w:rsidP="00D67E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</w:t>
      </w:r>
    </w:p>
    <w:p w:rsidR="00D67E06" w:rsidRDefault="00D67E06" w:rsidP="00D67E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</w:t>
      </w:r>
    </w:p>
    <w:p w:rsidR="00D67E06" w:rsidRDefault="00D67E06" w:rsidP="00D67E06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E3220B">
        <w:rPr>
          <w:noProof/>
          <w:sz w:val="26"/>
          <w:szCs w:val="26"/>
        </w:rPr>
        <w:t xml:space="preserve">Дополнительная профессиональная  </w:t>
      </w:r>
    </w:p>
    <w:p w:rsidR="003C097C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E3220B">
        <w:rPr>
          <w:noProof/>
          <w:sz w:val="26"/>
          <w:szCs w:val="26"/>
        </w:rPr>
        <w:t xml:space="preserve">образовательная программа повышения квалификации </w:t>
      </w:r>
    </w:p>
    <w:p w:rsidR="00096752" w:rsidRPr="00E3220B" w:rsidRDefault="00D67E06" w:rsidP="00096752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E3220B">
        <w:rPr>
          <w:b/>
          <w:noProof/>
          <w:sz w:val="26"/>
          <w:szCs w:val="26"/>
        </w:rPr>
        <w:t>«</w:t>
      </w:r>
      <w:r w:rsidR="00096752" w:rsidRPr="00E3220B">
        <w:rPr>
          <w:b/>
          <w:noProof/>
          <w:sz w:val="26"/>
          <w:szCs w:val="26"/>
        </w:rPr>
        <w:t xml:space="preserve">Антимонопольное и тарифное регулирование в сфере электроэнергетики, </w:t>
      </w:r>
    </w:p>
    <w:p w:rsidR="00D67E06" w:rsidRPr="00E3220B" w:rsidRDefault="00096752" w:rsidP="00096752">
      <w:pPr>
        <w:widowControl w:val="0"/>
        <w:autoSpaceDE w:val="0"/>
        <w:autoSpaceDN w:val="0"/>
        <w:adjustRightInd w:val="0"/>
        <w:jc w:val="center"/>
        <w:rPr>
          <w:b/>
          <w:noProof/>
          <w:sz w:val="26"/>
          <w:szCs w:val="26"/>
        </w:rPr>
      </w:pPr>
      <w:r w:rsidRPr="00E3220B">
        <w:rPr>
          <w:b/>
          <w:noProof/>
          <w:sz w:val="26"/>
          <w:szCs w:val="26"/>
        </w:rPr>
        <w:t>жилищно-коммунального хозяйства и связи</w:t>
      </w:r>
      <w:r w:rsidR="0074198C" w:rsidRPr="00E3220B">
        <w:rPr>
          <w:b/>
          <w:noProof/>
          <w:sz w:val="26"/>
          <w:szCs w:val="26"/>
        </w:rPr>
        <w:t>»</w:t>
      </w: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rPr>
          <w:noProof/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2A9D" w:rsidRPr="00E3220B" w:rsidRDefault="00EE2A9D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198C" w:rsidRPr="00E3220B" w:rsidRDefault="0074198C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198C" w:rsidRPr="00E3220B" w:rsidRDefault="0074198C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198C" w:rsidRPr="00E3220B" w:rsidRDefault="0074198C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20B" w:rsidRDefault="00E3220B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3220B" w:rsidRDefault="00E3220B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67E06" w:rsidRPr="00E3220B" w:rsidRDefault="003C097C" w:rsidP="00D67E0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3220B">
        <w:rPr>
          <w:sz w:val="26"/>
          <w:szCs w:val="26"/>
        </w:rPr>
        <w:t>Казань</w:t>
      </w:r>
      <w:r w:rsidR="00D67E06" w:rsidRPr="00E3220B">
        <w:rPr>
          <w:sz w:val="26"/>
          <w:szCs w:val="26"/>
        </w:rPr>
        <w:t xml:space="preserve"> 20</w:t>
      </w:r>
      <w:r w:rsidR="00096752" w:rsidRPr="00E3220B">
        <w:rPr>
          <w:sz w:val="26"/>
          <w:szCs w:val="26"/>
        </w:rPr>
        <w:t>21</w:t>
      </w:r>
      <w:r w:rsidR="00D67E06" w:rsidRPr="00E3220B">
        <w:rPr>
          <w:sz w:val="26"/>
          <w:szCs w:val="26"/>
        </w:rPr>
        <w:t xml:space="preserve"> год</w:t>
      </w:r>
    </w:p>
    <w:p w:rsidR="00D67E06" w:rsidRPr="00E3220B" w:rsidRDefault="00D67E06" w:rsidP="00EE2A9D">
      <w:pPr>
        <w:pStyle w:val="af1"/>
        <w:numPr>
          <w:ilvl w:val="0"/>
          <w:numId w:val="2"/>
        </w:numPr>
        <w:ind w:left="0" w:firstLine="567"/>
        <w:jc w:val="both"/>
        <w:rPr>
          <w:b/>
          <w:sz w:val="26"/>
          <w:szCs w:val="26"/>
        </w:rPr>
      </w:pPr>
      <w:r w:rsidRPr="00E3220B">
        <w:rPr>
          <w:b/>
          <w:sz w:val="26"/>
          <w:szCs w:val="26"/>
        </w:rPr>
        <w:lastRenderedPageBreak/>
        <w:t>Общая характеристика Программы.</w:t>
      </w:r>
    </w:p>
    <w:p w:rsidR="00D67E06" w:rsidRPr="00E3220B" w:rsidRDefault="00D67E06" w:rsidP="00B6568A">
      <w:pPr>
        <w:ind w:firstLine="851"/>
        <w:jc w:val="both"/>
        <w:rPr>
          <w:b/>
          <w:sz w:val="26"/>
          <w:szCs w:val="26"/>
        </w:rPr>
      </w:pPr>
      <w:r w:rsidRPr="00E3220B">
        <w:rPr>
          <w:b/>
          <w:sz w:val="26"/>
          <w:szCs w:val="26"/>
        </w:rPr>
        <w:t>1.1 Нормативно-правовые основы разработки Программы.</w:t>
      </w:r>
    </w:p>
    <w:p w:rsidR="00D67E06" w:rsidRPr="00E3220B" w:rsidRDefault="00D67E06" w:rsidP="00EE2A9D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</w:p>
    <w:p w:rsidR="00D67E06" w:rsidRPr="00E3220B" w:rsidRDefault="00D67E06" w:rsidP="00EE2A9D">
      <w:pPr>
        <w:pStyle w:val="aa"/>
        <w:tabs>
          <w:tab w:val="left" w:pos="142"/>
        </w:tabs>
        <w:kinsoku w:val="0"/>
        <w:overflowPunct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>Нормативно-правовую основу разработки программы составляют:</w:t>
      </w:r>
    </w:p>
    <w:p w:rsidR="00D67E06" w:rsidRPr="00E3220B" w:rsidRDefault="00D67E06" w:rsidP="00EE2A9D">
      <w:pPr>
        <w:pStyle w:val="aa"/>
        <w:numPr>
          <w:ilvl w:val="0"/>
          <w:numId w:val="4"/>
        </w:numPr>
        <w:tabs>
          <w:tab w:val="left" w:pos="142"/>
        </w:tabs>
        <w:kinsoku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>Федеральный закон «Об образовании в Российской Федерации» от 29.12.2012 г № 273-ФЗ (с изменениями и дополнениями, вступившими в силу 13.03.2015г);</w:t>
      </w:r>
    </w:p>
    <w:p w:rsidR="00D67E06" w:rsidRPr="00E3220B" w:rsidRDefault="00D67E06" w:rsidP="00EE2A9D">
      <w:pPr>
        <w:pStyle w:val="aa"/>
        <w:numPr>
          <w:ilvl w:val="0"/>
          <w:numId w:val="4"/>
        </w:numPr>
        <w:tabs>
          <w:tab w:val="left" w:pos="142"/>
        </w:tabs>
        <w:kinsoku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>Приказ Минобрнауки России «Об утверждении порядка организации и осуществления образовательной деятельности по дополнительным профессиональным образовательным профессиональным программам» от 01.07.2013г № 499;</w:t>
      </w:r>
    </w:p>
    <w:p w:rsidR="00D67E06" w:rsidRPr="00E3220B" w:rsidRDefault="00D67E06" w:rsidP="00EE2A9D">
      <w:pPr>
        <w:pStyle w:val="aa"/>
        <w:numPr>
          <w:ilvl w:val="0"/>
          <w:numId w:val="4"/>
        </w:numPr>
        <w:tabs>
          <w:tab w:val="left" w:pos="142"/>
        </w:tabs>
        <w:kinsoku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>Профессиональный стандарт № 558 «Специалист в сфере закупок» утв. </w:t>
      </w:r>
      <w:hyperlink r:id="rId10" w:history="1">
        <w:r w:rsidRPr="00E3220B">
          <w:rPr>
            <w:rStyle w:val="a3"/>
            <w:sz w:val="26"/>
            <w:szCs w:val="26"/>
          </w:rPr>
          <w:t>приказом</w:t>
        </w:r>
      </w:hyperlink>
      <w:r w:rsidRPr="00E3220B">
        <w:rPr>
          <w:rFonts w:ascii="Times New Roman" w:hAnsi="Times New Roman"/>
          <w:sz w:val="26"/>
          <w:szCs w:val="26"/>
        </w:rPr>
        <w:t> Министерства труда и социальной защиты РФ от 10 сентября 2015 г. N 625н;</w:t>
      </w:r>
    </w:p>
    <w:p w:rsidR="00D67E06" w:rsidRPr="00E3220B" w:rsidRDefault="00D67E06" w:rsidP="00EE2A9D">
      <w:pPr>
        <w:pStyle w:val="aa"/>
        <w:numPr>
          <w:ilvl w:val="0"/>
          <w:numId w:val="4"/>
        </w:numPr>
        <w:tabs>
          <w:tab w:val="left" w:pos="142"/>
        </w:tabs>
        <w:kinsoku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>Профессиональный стандарт № 552 «Эксперт в сфере закупок» утв. </w:t>
      </w:r>
      <w:hyperlink r:id="rId11" w:history="1">
        <w:r w:rsidRPr="00E3220B">
          <w:rPr>
            <w:rStyle w:val="a3"/>
            <w:sz w:val="26"/>
            <w:szCs w:val="26"/>
          </w:rPr>
          <w:t>приказом</w:t>
        </w:r>
      </w:hyperlink>
      <w:r w:rsidRPr="00E3220B">
        <w:rPr>
          <w:rFonts w:ascii="Times New Roman" w:hAnsi="Times New Roman"/>
          <w:sz w:val="26"/>
          <w:szCs w:val="26"/>
        </w:rPr>
        <w:t> Министерства труда и социальной защиты РФ от 10 сентября 2015 г. N 626н;</w:t>
      </w:r>
    </w:p>
    <w:p w:rsidR="00D67E06" w:rsidRPr="00E3220B" w:rsidRDefault="00D67E06" w:rsidP="00EE2A9D">
      <w:pPr>
        <w:pStyle w:val="aa"/>
        <w:numPr>
          <w:ilvl w:val="0"/>
          <w:numId w:val="4"/>
        </w:numPr>
        <w:tabs>
          <w:tab w:val="left" w:pos="142"/>
        </w:tabs>
        <w:kinsoku w:val="0"/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>Профессиональный стандарт № 1222 «Специалист по конкурентному праву», утв. приказом Министерства труда и социальной защиты</w:t>
      </w:r>
      <w:r w:rsidR="00565341" w:rsidRPr="00E3220B">
        <w:rPr>
          <w:rFonts w:ascii="Times New Roman" w:hAnsi="Times New Roman"/>
          <w:sz w:val="26"/>
          <w:szCs w:val="26"/>
        </w:rPr>
        <w:t xml:space="preserve"> РФ от 9 октября 2018 г. № 625н;</w:t>
      </w:r>
    </w:p>
    <w:p w:rsidR="00565341" w:rsidRDefault="00565341" w:rsidP="00EE2A9D">
      <w:pPr>
        <w:pStyle w:val="aa"/>
        <w:numPr>
          <w:ilvl w:val="0"/>
          <w:numId w:val="4"/>
        </w:numPr>
        <w:tabs>
          <w:tab w:val="left" w:pos="142"/>
        </w:tabs>
        <w:kinsoku w:val="0"/>
        <w:overflowPunct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 xml:space="preserve">Межведомственная программа мер по выявлению и пресечению картелей и иных ограничивающих конкуренцию соглашений на 2019-2023 годы, утв. Распоряжением Правительства Российской Федерации от 17.06.2019 г. №1314-р. </w:t>
      </w:r>
    </w:p>
    <w:p w:rsidR="00B6568A" w:rsidRPr="00E3220B" w:rsidRDefault="00B6568A" w:rsidP="00B6568A">
      <w:pPr>
        <w:pStyle w:val="aa"/>
        <w:tabs>
          <w:tab w:val="left" w:pos="142"/>
        </w:tabs>
        <w:kinsoku w:val="0"/>
        <w:overflowPunct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D67E06" w:rsidRPr="00E3220B" w:rsidRDefault="00D67E06" w:rsidP="00B6568A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  <w:r w:rsidRPr="00E3220B">
        <w:rPr>
          <w:b/>
          <w:bCs/>
          <w:sz w:val="26"/>
          <w:szCs w:val="26"/>
        </w:rPr>
        <w:t>1.2.</w:t>
      </w:r>
      <w:r w:rsidR="00B6568A">
        <w:rPr>
          <w:b/>
          <w:bCs/>
          <w:sz w:val="26"/>
          <w:szCs w:val="26"/>
        </w:rPr>
        <w:t xml:space="preserve"> </w:t>
      </w:r>
      <w:r w:rsidRPr="00E3220B">
        <w:rPr>
          <w:b/>
          <w:bCs/>
          <w:sz w:val="26"/>
          <w:szCs w:val="26"/>
        </w:rPr>
        <w:t>Цель реализации программы</w:t>
      </w:r>
    </w:p>
    <w:p w:rsidR="00D67E06" w:rsidRPr="00E3220B" w:rsidRDefault="00D67E06" w:rsidP="00EE2A9D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E3220B">
        <w:rPr>
          <w:sz w:val="26"/>
          <w:szCs w:val="26"/>
        </w:rPr>
        <w:t xml:space="preserve">В ходе реализации программы раскрываются основные аспекты </w:t>
      </w:r>
      <w:r w:rsidR="0074198C" w:rsidRPr="00E3220B">
        <w:rPr>
          <w:sz w:val="26"/>
          <w:szCs w:val="26"/>
        </w:rPr>
        <w:t xml:space="preserve">антимонопольного и тарифного регулирования в сфере </w:t>
      </w:r>
      <w:r w:rsidR="00096752" w:rsidRPr="00E3220B">
        <w:rPr>
          <w:sz w:val="26"/>
          <w:szCs w:val="26"/>
        </w:rPr>
        <w:t>электроэнергетики,</w:t>
      </w:r>
      <w:r w:rsidR="0074198C" w:rsidRPr="00E3220B">
        <w:rPr>
          <w:sz w:val="26"/>
          <w:szCs w:val="26"/>
        </w:rPr>
        <w:t xml:space="preserve"> ЖКХ</w:t>
      </w:r>
      <w:r w:rsidRPr="00E3220B">
        <w:rPr>
          <w:sz w:val="26"/>
          <w:szCs w:val="26"/>
        </w:rPr>
        <w:t>,</w:t>
      </w:r>
      <w:r w:rsidR="00096752" w:rsidRPr="00E3220B">
        <w:rPr>
          <w:sz w:val="26"/>
          <w:szCs w:val="26"/>
        </w:rPr>
        <w:t xml:space="preserve"> и связи,</w:t>
      </w:r>
      <w:r w:rsidRPr="00E3220B">
        <w:rPr>
          <w:sz w:val="26"/>
          <w:szCs w:val="26"/>
        </w:rPr>
        <w:t xml:space="preserve"> даются теоретические и практические основы</w:t>
      </w:r>
      <w:r w:rsidR="0074198C" w:rsidRPr="00E3220B">
        <w:rPr>
          <w:sz w:val="26"/>
          <w:szCs w:val="26"/>
        </w:rPr>
        <w:t xml:space="preserve"> регулирования</w:t>
      </w:r>
      <w:r w:rsidRPr="00E3220B">
        <w:rPr>
          <w:sz w:val="26"/>
          <w:szCs w:val="26"/>
        </w:rPr>
        <w:t xml:space="preserve">, рассматривается антимонопольная </w:t>
      </w:r>
      <w:r w:rsidR="0074198C" w:rsidRPr="00E3220B">
        <w:rPr>
          <w:sz w:val="26"/>
          <w:szCs w:val="26"/>
        </w:rPr>
        <w:t xml:space="preserve"> и тарифная</w:t>
      </w:r>
      <w:r w:rsidRPr="00E3220B">
        <w:rPr>
          <w:sz w:val="26"/>
          <w:szCs w:val="26"/>
        </w:rPr>
        <w:t xml:space="preserve"> политика в системе законодательства РФ. </w:t>
      </w:r>
    </w:p>
    <w:p w:rsidR="0074198C" w:rsidRPr="00E3220B" w:rsidRDefault="0074198C" w:rsidP="0074198C">
      <w:pPr>
        <w:jc w:val="both"/>
        <w:rPr>
          <w:sz w:val="26"/>
          <w:szCs w:val="26"/>
        </w:rPr>
      </w:pPr>
      <w:r w:rsidRPr="00E3220B">
        <w:rPr>
          <w:sz w:val="26"/>
          <w:szCs w:val="26"/>
        </w:rPr>
        <w:t xml:space="preserve">Целью реализации программы является совершенствование профессионального уровня, знаний, умений и навыков руководителей и специалистов территориальных органов ФАС России  в сфере антимонопольного и тарифного регулирования в сфере </w:t>
      </w:r>
      <w:r w:rsidR="00096752" w:rsidRPr="00E3220B">
        <w:rPr>
          <w:sz w:val="26"/>
          <w:szCs w:val="26"/>
        </w:rPr>
        <w:t>электроэнергетики, жилищно-коммунального хозяйства и связи.</w:t>
      </w:r>
    </w:p>
    <w:p w:rsidR="00D67E06" w:rsidRPr="00E3220B" w:rsidRDefault="00D67E06" w:rsidP="0074198C">
      <w:pPr>
        <w:tabs>
          <w:tab w:val="left" w:pos="142"/>
        </w:tabs>
        <w:ind w:firstLine="567"/>
        <w:jc w:val="both"/>
        <w:rPr>
          <w:sz w:val="26"/>
          <w:szCs w:val="26"/>
        </w:rPr>
      </w:pPr>
    </w:p>
    <w:p w:rsidR="00D67E06" w:rsidRPr="00E3220B" w:rsidRDefault="00D67E06" w:rsidP="00B6568A">
      <w:pPr>
        <w:tabs>
          <w:tab w:val="left" w:pos="142"/>
        </w:tabs>
        <w:ind w:firstLine="709"/>
        <w:jc w:val="both"/>
        <w:rPr>
          <w:b/>
          <w:sz w:val="26"/>
          <w:szCs w:val="26"/>
        </w:rPr>
      </w:pPr>
      <w:r w:rsidRPr="00E3220B">
        <w:rPr>
          <w:b/>
          <w:sz w:val="26"/>
          <w:szCs w:val="26"/>
        </w:rPr>
        <w:t>1.3. Структура программы</w:t>
      </w:r>
    </w:p>
    <w:p w:rsidR="00D67E06" w:rsidRPr="00E3220B" w:rsidRDefault="00D67E06" w:rsidP="00EE2A9D">
      <w:pPr>
        <w:pStyle w:val="2"/>
        <w:shd w:val="clear" w:color="auto" w:fill="auto"/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 xml:space="preserve">Программа состоит из </w:t>
      </w:r>
      <w:r w:rsidR="00096752" w:rsidRPr="00E3220B">
        <w:rPr>
          <w:rFonts w:ascii="Times New Roman" w:hAnsi="Times New Roman"/>
          <w:sz w:val="26"/>
          <w:szCs w:val="26"/>
        </w:rPr>
        <w:t>4</w:t>
      </w:r>
      <w:r w:rsidRPr="00E3220B">
        <w:rPr>
          <w:rFonts w:ascii="Times New Roman" w:hAnsi="Times New Roman"/>
          <w:sz w:val="26"/>
          <w:szCs w:val="26"/>
        </w:rPr>
        <w:t xml:space="preserve"> модулей:</w:t>
      </w:r>
    </w:p>
    <w:p w:rsidR="00D67E06" w:rsidRPr="00E3220B" w:rsidRDefault="00D67E06" w:rsidP="00096752">
      <w:pPr>
        <w:pStyle w:val="2"/>
        <w:numPr>
          <w:ilvl w:val="0"/>
          <w:numId w:val="28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МОДУЛЬ I</w:t>
      </w:r>
      <w:r w:rsidR="00E02B02"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«</w:t>
      </w:r>
      <w:r w:rsidR="00C81AAA"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Психологические аспекты деятельности служащих органов государственной власти</w:t>
      </w: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»;</w:t>
      </w:r>
    </w:p>
    <w:p w:rsidR="00D67E06" w:rsidRPr="00E3220B" w:rsidRDefault="00D67E06" w:rsidP="00096752">
      <w:pPr>
        <w:pStyle w:val="2"/>
        <w:numPr>
          <w:ilvl w:val="0"/>
          <w:numId w:val="28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МОДУЛЬ II «</w:t>
      </w:r>
      <w:r w:rsidR="00C81AAA"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Антимонопольное законодательство и тарифное регулирование в сфере </w:t>
      </w:r>
      <w:r w:rsidR="00096752"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связи</w:t>
      </w: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»;</w:t>
      </w:r>
    </w:p>
    <w:p w:rsidR="00C81AAA" w:rsidRPr="00E3220B" w:rsidRDefault="00C81AAA" w:rsidP="00096752">
      <w:pPr>
        <w:pStyle w:val="2"/>
        <w:numPr>
          <w:ilvl w:val="0"/>
          <w:numId w:val="28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МОДУЛЬ III – «Тарифное регулирование в сфере </w:t>
      </w:r>
      <w:r w:rsidR="00096752"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электроэнергетики</w:t>
      </w: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»</w:t>
      </w:r>
      <w:r w:rsidR="00096752"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;</w:t>
      </w:r>
    </w:p>
    <w:p w:rsidR="00096752" w:rsidRPr="00E3220B" w:rsidRDefault="00096752" w:rsidP="00096752">
      <w:pPr>
        <w:pStyle w:val="2"/>
        <w:numPr>
          <w:ilvl w:val="0"/>
          <w:numId w:val="28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МОДУЛЬ I</w:t>
      </w: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val="en-US" w:eastAsia="ru-RU"/>
        </w:rPr>
        <w:t>V</w:t>
      </w: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 xml:space="preserve"> – «Тарифное регулирование в сфере ЖКХ».</w:t>
      </w:r>
    </w:p>
    <w:p w:rsidR="00D67E06" w:rsidRPr="00E3220B" w:rsidRDefault="00D67E06" w:rsidP="00EE2A9D">
      <w:pPr>
        <w:pStyle w:val="2"/>
        <w:shd w:val="clear" w:color="auto" w:fill="auto"/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220B">
        <w:rPr>
          <w:rFonts w:ascii="Times New Roman" w:hAnsi="Times New Roman"/>
          <w:sz w:val="26"/>
          <w:szCs w:val="26"/>
        </w:rPr>
        <w:t>Каждый модуль представляет собой самостоятельную, целостную, завершенную, но вместе с тем органично взаимосвязанную часть программы, в достаточном объеме раскрывающий аспекты рассматриваемой проблемы.</w:t>
      </w:r>
    </w:p>
    <w:p w:rsidR="00D67E06" w:rsidRPr="00E3220B" w:rsidRDefault="00D67E06" w:rsidP="00EE2A9D">
      <w:pPr>
        <w:tabs>
          <w:tab w:val="left" w:pos="851"/>
        </w:tabs>
        <w:suppressAutoHyphens/>
        <w:ind w:firstLine="567"/>
        <w:jc w:val="both"/>
        <w:rPr>
          <w:rFonts w:eastAsiaTheme="minorHAnsi" w:cstheme="minorBidi"/>
          <w:spacing w:val="10"/>
          <w:sz w:val="26"/>
          <w:szCs w:val="26"/>
          <w:shd w:val="clear" w:color="auto" w:fill="FFFFFF"/>
          <w:lang w:eastAsia="en-US"/>
        </w:rPr>
      </w:pPr>
    </w:p>
    <w:p w:rsidR="000B4675" w:rsidRPr="00E3220B" w:rsidRDefault="00D67E06" w:rsidP="00B6568A">
      <w:pPr>
        <w:ind w:firstLine="851"/>
        <w:jc w:val="both"/>
        <w:rPr>
          <w:sz w:val="26"/>
          <w:szCs w:val="26"/>
        </w:rPr>
      </w:pPr>
      <w:r w:rsidRPr="00E3220B">
        <w:rPr>
          <w:b/>
          <w:sz w:val="26"/>
          <w:szCs w:val="26"/>
        </w:rPr>
        <w:t>1.4.</w:t>
      </w:r>
      <w:r w:rsidR="00096752" w:rsidRPr="00E3220B">
        <w:rPr>
          <w:b/>
          <w:sz w:val="26"/>
          <w:szCs w:val="26"/>
        </w:rPr>
        <w:t xml:space="preserve"> </w:t>
      </w:r>
      <w:r w:rsidRPr="00E3220B">
        <w:rPr>
          <w:b/>
          <w:sz w:val="26"/>
          <w:szCs w:val="26"/>
        </w:rPr>
        <w:t>Форма аттестации</w:t>
      </w:r>
      <w:r w:rsidRPr="00E3220B">
        <w:rPr>
          <w:sz w:val="26"/>
          <w:szCs w:val="26"/>
        </w:rPr>
        <w:t xml:space="preserve">: </w:t>
      </w:r>
      <w:r w:rsidR="000B4675" w:rsidRPr="00E3220B">
        <w:rPr>
          <w:rFonts w:eastAsiaTheme="minorHAnsi" w:cstheme="minorBidi"/>
          <w:spacing w:val="10"/>
          <w:sz w:val="26"/>
          <w:szCs w:val="26"/>
          <w:shd w:val="clear" w:color="auto" w:fill="FFFFFF"/>
          <w:lang w:eastAsia="en-US"/>
        </w:rPr>
        <w:t>Программа повышения квалификации предполагает итоговый контроль - тестирование.</w:t>
      </w:r>
    </w:p>
    <w:p w:rsidR="00D67E06" w:rsidRPr="00E3220B" w:rsidRDefault="00D67E06" w:rsidP="000B4675">
      <w:pPr>
        <w:ind w:firstLine="567"/>
        <w:jc w:val="both"/>
        <w:rPr>
          <w:sz w:val="26"/>
          <w:szCs w:val="26"/>
        </w:rPr>
      </w:pPr>
      <w:r w:rsidRPr="00E3220B">
        <w:rPr>
          <w:sz w:val="26"/>
          <w:szCs w:val="26"/>
        </w:rPr>
        <w:t>Документ, выдаваемый после завершения</w:t>
      </w:r>
      <w:r w:rsidRPr="00E3220B">
        <w:rPr>
          <w:b/>
          <w:sz w:val="26"/>
          <w:szCs w:val="26"/>
        </w:rPr>
        <w:t xml:space="preserve"> обучения: </w:t>
      </w:r>
      <w:r w:rsidRPr="00E3220B">
        <w:rPr>
          <w:sz w:val="26"/>
          <w:szCs w:val="26"/>
        </w:rPr>
        <w:t xml:space="preserve">удостоверение о повышении квалификации установленного образца на </w:t>
      </w:r>
      <w:r w:rsidR="006120BE" w:rsidRPr="00E3220B">
        <w:rPr>
          <w:sz w:val="26"/>
          <w:szCs w:val="26"/>
        </w:rPr>
        <w:t>72</w:t>
      </w:r>
      <w:r w:rsidR="00D67A3E" w:rsidRPr="00E3220B">
        <w:rPr>
          <w:sz w:val="26"/>
          <w:szCs w:val="26"/>
        </w:rPr>
        <w:t xml:space="preserve"> ак.</w:t>
      </w:r>
      <w:r w:rsidRPr="00E3220B">
        <w:rPr>
          <w:sz w:val="26"/>
          <w:szCs w:val="26"/>
        </w:rPr>
        <w:t>часа.</w:t>
      </w:r>
    </w:p>
    <w:p w:rsidR="00895440" w:rsidRPr="00E3220B" w:rsidRDefault="00895440" w:rsidP="00B6568A">
      <w:pPr>
        <w:ind w:firstLine="851"/>
        <w:jc w:val="both"/>
        <w:rPr>
          <w:rFonts w:eastAsiaTheme="minorHAnsi" w:cstheme="minorBidi"/>
          <w:spacing w:val="10"/>
          <w:sz w:val="26"/>
          <w:szCs w:val="26"/>
          <w:shd w:val="clear" w:color="auto" w:fill="FFFFFF"/>
          <w:lang w:eastAsia="en-US"/>
        </w:rPr>
      </w:pPr>
      <w:r w:rsidRPr="00E3220B">
        <w:rPr>
          <w:rFonts w:eastAsiaTheme="minorHAnsi" w:cstheme="minorBidi"/>
          <w:b/>
          <w:spacing w:val="10"/>
          <w:sz w:val="26"/>
          <w:szCs w:val="26"/>
          <w:shd w:val="clear" w:color="auto" w:fill="FFFFFF"/>
          <w:lang w:eastAsia="en-US"/>
        </w:rPr>
        <w:lastRenderedPageBreak/>
        <w:t>1.5.</w:t>
      </w:r>
      <w:r w:rsidRPr="00E3220B">
        <w:rPr>
          <w:rFonts w:eastAsiaTheme="minorHAnsi" w:cstheme="minorBidi"/>
          <w:spacing w:val="10"/>
          <w:sz w:val="26"/>
          <w:szCs w:val="26"/>
          <w:shd w:val="clear" w:color="auto" w:fill="FFFFFF"/>
          <w:lang w:eastAsia="en-US"/>
        </w:rPr>
        <w:t xml:space="preserve"> </w:t>
      </w:r>
      <w:r w:rsidRPr="00E3220B">
        <w:rPr>
          <w:rFonts w:eastAsiaTheme="minorHAnsi" w:cstheme="minorBidi"/>
          <w:b/>
          <w:spacing w:val="10"/>
          <w:sz w:val="26"/>
          <w:szCs w:val="26"/>
          <w:shd w:val="clear" w:color="auto" w:fill="FFFFFF"/>
          <w:lang w:eastAsia="en-US"/>
        </w:rPr>
        <w:t>Квалификационные характеристики преподавателей</w:t>
      </w:r>
      <w:r w:rsidRPr="00E3220B">
        <w:rPr>
          <w:rFonts w:eastAsiaTheme="minorHAnsi" w:cstheme="minorBidi"/>
          <w:spacing w:val="10"/>
          <w:sz w:val="26"/>
          <w:szCs w:val="26"/>
          <w:shd w:val="clear" w:color="auto" w:fill="FFFFFF"/>
          <w:lang w:eastAsia="en-US"/>
        </w:rPr>
        <w:t>: высшее профессиональное образование или среднее профессиональное образование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без предъявления требований к стажу работы.</w:t>
      </w:r>
    </w:p>
    <w:p w:rsidR="00D67E06" w:rsidRPr="00E3220B" w:rsidRDefault="00D67E06" w:rsidP="00EE2A9D">
      <w:pPr>
        <w:pStyle w:val="2"/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7E06" w:rsidRPr="00E3220B" w:rsidRDefault="00D67E06" w:rsidP="00EE2A9D">
      <w:pPr>
        <w:numPr>
          <w:ilvl w:val="0"/>
          <w:numId w:val="2"/>
        </w:numPr>
        <w:tabs>
          <w:tab w:val="left" w:pos="142"/>
        </w:tabs>
        <w:ind w:left="0" w:firstLine="567"/>
        <w:contextualSpacing/>
        <w:jc w:val="both"/>
        <w:rPr>
          <w:b/>
          <w:sz w:val="26"/>
          <w:szCs w:val="26"/>
        </w:rPr>
      </w:pPr>
      <w:r w:rsidRPr="00E3220B">
        <w:rPr>
          <w:b/>
          <w:sz w:val="26"/>
          <w:szCs w:val="26"/>
        </w:rPr>
        <w:t>Планируемые результаты реализации программы</w:t>
      </w:r>
    </w:p>
    <w:p w:rsidR="00D67E06" w:rsidRPr="00E3220B" w:rsidRDefault="00D67E06" w:rsidP="00EE2A9D">
      <w:pPr>
        <w:pStyle w:val="2"/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</w:pP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t>В рамках программы учебный процесс строится по принципу компетентностного подхода, практическая реализация которого предусматривает развитие мотивационной и практической готовности специалистов успешно осуществлять профессиональную деятельность и применять теоретические знания и практические компетенции по антимонопольному законодательству. Планируемые результаты обучения (с учетом Методических рекомендаций, направленных письмом Минобрнауки от 22 апреля 2015 г. № ВК</w:t>
      </w:r>
      <w:r w:rsidRPr="00E3220B">
        <w:rPr>
          <w:rFonts w:ascii="Times New Roman" w:eastAsia="Times New Roman" w:hAnsi="Times New Roman" w:cs="Times New Roman"/>
          <w:spacing w:val="0"/>
          <w:sz w:val="26"/>
          <w:szCs w:val="26"/>
          <w:lang w:eastAsia="ru-RU"/>
        </w:rPr>
        <w:noBreakHyphen/>
        <w:t>1032/06):</w:t>
      </w:r>
    </w:p>
    <w:p w:rsidR="007E2136" w:rsidRPr="00E3220B" w:rsidRDefault="007E2136" w:rsidP="00EE2A9D">
      <w:pPr>
        <w:ind w:firstLine="567"/>
        <w:jc w:val="both"/>
        <w:rPr>
          <w:sz w:val="26"/>
          <w:szCs w:val="26"/>
        </w:rPr>
      </w:pPr>
      <w:r w:rsidRPr="00E3220B">
        <w:rPr>
          <w:sz w:val="26"/>
          <w:szCs w:val="26"/>
        </w:rPr>
        <w:t xml:space="preserve">- знания понятия, признаков, классификации антиконконкурентных соглашений, </w:t>
      </w:r>
      <w:r w:rsidR="00D67E06" w:rsidRPr="00E3220B">
        <w:rPr>
          <w:sz w:val="26"/>
          <w:szCs w:val="26"/>
        </w:rPr>
        <w:t>выявление признаков и рисков нарушения требований: выявление и устранение признаков нарушения требований антимонопольного законодательства Российской Федерации (B/01.7)</w:t>
      </w:r>
      <w:r w:rsidRPr="00E3220B">
        <w:rPr>
          <w:sz w:val="26"/>
          <w:szCs w:val="26"/>
        </w:rPr>
        <w:t>;</w:t>
      </w:r>
      <w:r w:rsidR="00D67E06" w:rsidRPr="00E3220B">
        <w:rPr>
          <w:sz w:val="26"/>
          <w:szCs w:val="26"/>
        </w:rPr>
        <w:t xml:space="preserve"> </w:t>
      </w:r>
    </w:p>
    <w:p w:rsidR="00D67E06" w:rsidRPr="00E3220B" w:rsidRDefault="007E2136" w:rsidP="00EE2A9D">
      <w:pPr>
        <w:tabs>
          <w:tab w:val="left" w:pos="851"/>
        </w:tabs>
        <w:suppressAutoHyphens/>
        <w:ind w:firstLine="567"/>
        <w:jc w:val="both"/>
        <w:rPr>
          <w:sz w:val="26"/>
          <w:szCs w:val="26"/>
        </w:rPr>
      </w:pPr>
      <w:r w:rsidRPr="00E3220B">
        <w:rPr>
          <w:sz w:val="26"/>
          <w:szCs w:val="26"/>
        </w:rPr>
        <w:t xml:space="preserve">- </w:t>
      </w:r>
      <w:r w:rsidR="00D67E06" w:rsidRPr="00E3220B">
        <w:rPr>
          <w:sz w:val="26"/>
          <w:szCs w:val="26"/>
        </w:rPr>
        <w:t>выявление рисков нарушения требований антимонопольного законодательства Российской Федерации (B/02.7).</w:t>
      </w:r>
    </w:p>
    <w:p w:rsidR="00D67E06" w:rsidRPr="00E3220B" w:rsidRDefault="00D67E06" w:rsidP="00EE2A9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436A5B" w:rsidRPr="00E3220B" w:rsidRDefault="00D67E06" w:rsidP="00436A5B">
      <w:pPr>
        <w:pStyle w:val="af1"/>
        <w:widowControl w:val="0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6"/>
          <w:szCs w:val="26"/>
        </w:rPr>
      </w:pPr>
      <w:r w:rsidRPr="00E3220B">
        <w:rPr>
          <w:b/>
          <w:bCs/>
          <w:sz w:val="26"/>
          <w:szCs w:val="26"/>
        </w:rPr>
        <w:t>Календарный учебный график</w:t>
      </w:r>
      <w:r w:rsidR="000B4675" w:rsidRPr="00E3220B">
        <w:rPr>
          <w:b/>
          <w:bCs/>
          <w:sz w:val="26"/>
          <w:szCs w:val="26"/>
        </w:rPr>
        <w:t xml:space="preserve">  </w:t>
      </w:r>
    </w:p>
    <w:p w:rsidR="00436A5B" w:rsidRPr="00E3220B" w:rsidRDefault="00436A5B" w:rsidP="00436A5B">
      <w:pPr>
        <w:tabs>
          <w:tab w:val="left" w:pos="851"/>
        </w:tabs>
        <w:jc w:val="both"/>
        <w:rPr>
          <w:bCs/>
          <w:sz w:val="26"/>
          <w:szCs w:val="26"/>
        </w:rPr>
      </w:pPr>
      <w:r w:rsidRPr="00E3220B">
        <w:rPr>
          <w:b/>
          <w:bCs/>
          <w:sz w:val="26"/>
          <w:szCs w:val="26"/>
        </w:rPr>
        <w:t>Форма обучения –</w:t>
      </w:r>
      <w:r w:rsidR="00245A2E" w:rsidRPr="00E3220B">
        <w:rPr>
          <w:b/>
          <w:bCs/>
          <w:sz w:val="26"/>
          <w:szCs w:val="26"/>
        </w:rPr>
        <w:t xml:space="preserve"> </w:t>
      </w:r>
      <w:r w:rsidRPr="00E3220B">
        <w:rPr>
          <w:bCs/>
          <w:sz w:val="26"/>
          <w:szCs w:val="26"/>
        </w:rPr>
        <w:t>очно/</w:t>
      </w:r>
      <w:r w:rsidRPr="00E3220B">
        <w:rPr>
          <w:b/>
          <w:bCs/>
          <w:sz w:val="26"/>
          <w:szCs w:val="26"/>
        </w:rPr>
        <w:t xml:space="preserve"> </w:t>
      </w:r>
      <w:r w:rsidRPr="00E3220B">
        <w:rPr>
          <w:bCs/>
          <w:sz w:val="26"/>
          <w:szCs w:val="26"/>
        </w:rPr>
        <w:t>дистанционная.</w:t>
      </w:r>
    </w:p>
    <w:p w:rsidR="00C61B16" w:rsidRPr="00E3220B" w:rsidRDefault="005444FD" w:rsidP="00436A5B">
      <w:pPr>
        <w:jc w:val="both"/>
        <w:rPr>
          <w:sz w:val="26"/>
          <w:szCs w:val="26"/>
        </w:rPr>
      </w:pPr>
      <w:r w:rsidRPr="00E3220B">
        <w:rPr>
          <w:b/>
          <w:sz w:val="26"/>
          <w:szCs w:val="26"/>
        </w:rPr>
        <w:t>Период</w:t>
      </w:r>
      <w:r w:rsidR="009C1622" w:rsidRPr="00E3220B">
        <w:rPr>
          <w:b/>
          <w:sz w:val="26"/>
          <w:szCs w:val="26"/>
        </w:rPr>
        <w:t xml:space="preserve"> обучения</w:t>
      </w:r>
      <w:r w:rsidR="009C1622" w:rsidRPr="00E3220B">
        <w:rPr>
          <w:sz w:val="26"/>
          <w:szCs w:val="26"/>
        </w:rPr>
        <w:t xml:space="preserve">: </w:t>
      </w:r>
      <w:r w:rsidR="00245A2E" w:rsidRPr="00E3220B">
        <w:rPr>
          <w:sz w:val="26"/>
          <w:szCs w:val="26"/>
        </w:rPr>
        <w:t xml:space="preserve">20 февраля </w:t>
      </w:r>
      <w:r w:rsidR="004173C3" w:rsidRPr="00E3220B">
        <w:rPr>
          <w:sz w:val="26"/>
          <w:szCs w:val="26"/>
        </w:rPr>
        <w:t>-</w:t>
      </w:r>
      <w:r w:rsidR="00245A2E" w:rsidRPr="00E3220B">
        <w:rPr>
          <w:sz w:val="26"/>
          <w:szCs w:val="26"/>
        </w:rPr>
        <w:t xml:space="preserve"> 04</w:t>
      </w:r>
      <w:r w:rsidR="009C1622" w:rsidRPr="00E3220B">
        <w:rPr>
          <w:sz w:val="26"/>
          <w:szCs w:val="26"/>
        </w:rPr>
        <w:t xml:space="preserve"> </w:t>
      </w:r>
      <w:r w:rsidR="00245A2E" w:rsidRPr="00E3220B">
        <w:rPr>
          <w:sz w:val="26"/>
          <w:szCs w:val="26"/>
        </w:rPr>
        <w:t>марта</w:t>
      </w:r>
      <w:r w:rsidR="009C1622" w:rsidRPr="00E3220B">
        <w:rPr>
          <w:sz w:val="26"/>
          <w:szCs w:val="26"/>
        </w:rPr>
        <w:t xml:space="preserve"> 202</w:t>
      </w:r>
      <w:r w:rsidR="00245A2E" w:rsidRPr="00E3220B">
        <w:rPr>
          <w:sz w:val="26"/>
          <w:szCs w:val="26"/>
        </w:rPr>
        <w:t>1</w:t>
      </w:r>
      <w:r w:rsidR="009C1622" w:rsidRPr="00E3220B">
        <w:rPr>
          <w:sz w:val="26"/>
          <w:szCs w:val="26"/>
        </w:rPr>
        <w:t xml:space="preserve"> г.</w:t>
      </w:r>
    </w:p>
    <w:p w:rsidR="004D2A02" w:rsidRPr="00E3220B" w:rsidRDefault="004D2A02" w:rsidP="004D2A02">
      <w:pPr>
        <w:jc w:val="both"/>
        <w:rPr>
          <w:sz w:val="26"/>
          <w:szCs w:val="26"/>
        </w:rPr>
      </w:pPr>
      <w:r w:rsidRPr="00E3220B">
        <w:rPr>
          <w:b/>
          <w:sz w:val="26"/>
          <w:szCs w:val="26"/>
        </w:rPr>
        <w:t>Нормативное количество часов освоения программ</w:t>
      </w:r>
      <w:r w:rsidRPr="00E3220B">
        <w:rPr>
          <w:sz w:val="26"/>
          <w:szCs w:val="26"/>
        </w:rPr>
        <w:t>ы: 72 ак. часа.</w:t>
      </w:r>
    </w:p>
    <w:p w:rsidR="00703AD3" w:rsidRPr="00E3220B" w:rsidRDefault="004D2A02" w:rsidP="004D2A02">
      <w:pPr>
        <w:tabs>
          <w:tab w:val="left" w:pos="851"/>
        </w:tabs>
        <w:jc w:val="both"/>
        <w:rPr>
          <w:b/>
          <w:bCs/>
          <w:sz w:val="26"/>
          <w:szCs w:val="26"/>
        </w:rPr>
      </w:pPr>
      <w:r w:rsidRPr="00E3220B">
        <w:rPr>
          <w:b/>
          <w:bCs/>
          <w:sz w:val="26"/>
          <w:szCs w:val="26"/>
        </w:rPr>
        <w:t>Категория слушателей</w:t>
      </w:r>
      <w:r w:rsidR="00B6568A">
        <w:rPr>
          <w:b/>
          <w:bCs/>
          <w:sz w:val="26"/>
          <w:szCs w:val="26"/>
        </w:rPr>
        <w:t>:</w:t>
      </w:r>
      <w:r w:rsidRPr="00E3220B">
        <w:rPr>
          <w:sz w:val="26"/>
          <w:szCs w:val="26"/>
        </w:rPr>
        <w:t xml:space="preserve"> руководители и специалисты территориальных органов ФАС России</w:t>
      </w:r>
      <w:r w:rsidRPr="00E3220B">
        <w:rPr>
          <w:b/>
          <w:bCs/>
          <w:sz w:val="26"/>
          <w:szCs w:val="26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147"/>
        <w:gridCol w:w="964"/>
        <w:gridCol w:w="964"/>
        <w:gridCol w:w="964"/>
        <w:gridCol w:w="964"/>
        <w:gridCol w:w="27"/>
        <w:gridCol w:w="937"/>
        <w:gridCol w:w="964"/>
        <w:gridCol w:w="964"/>
        <w:gridCol w:w="964"/>
        <w:gridCol w:w="964"/>
      </w:tblGrid>
      <w:tr w:rsidR="00703AD3" w:rsidRPr="00E3220B" w:rsidTr="001704EF">
        <w:tc>
          <w:tcPr>
            <w:tcW w:w="964" w:type="dxa"/>
            <w:gridSpan w:val="2"/>
            <w:shd w:val="clear" w:color="auto" w:fill="C6D9F1" w:themeFill="text2" w:themeFillTint="33"/>
          </w:tcPr>
          <w:p w:rsidR="00703AD3" w:rsidRPr="00E3220B" w:rsidRDefault="00703AD3" w:rsidP="00245A2E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 xml:space="preserve"> 20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24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25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26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27</w:t>
            </w:r>
          </w:p>
        </w:tc>
        <w:tc>
          <w:tcPr>
            <w:tcW w:w="964" w:type="dxa"/>
            <w:gridSpan w:val="2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28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1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02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03</w:t>
            </w:r>
          </w:p>
        </w:tc>
        <w:tc>
          <w:tcPr>
            <w:tcW w:w="964" w:type="dxa"/>
            <w:shd w:val="clear" w:color="auto" w:fill="C6D9F1" w:themeFill="text2" w:themeFillTint="33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04</w:t>
            </w:r>
          </w:p>
        </w:tc>
      </w:tr>
      <w:tr w:rsidR="00703AD3" w:rsidRPr="00E3220B" w:rsidTr="001704EF">
        <w:tc>
          <w:tcPr>
            <w:tcW w:w="964" w:type="dxa"/>
            <w:gridSpan w:val="2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сб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ср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чт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пт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сб</w:t>
            </w:r>
          </w:p>
        </w:tc>
        <w:tc>
          <w:tcPr>
            <w:tcW w:w="964" w:type="dxa"/>
            <w:gridSpan w:val="2"/>
            <w:shd w:val="clear" w:color="auto" w:fill="D99594" w:themeFill="accent2" w:themeFillTint="99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вс</w:t>
            </w:r>
          </w:p>
        </w:tc>
        <w:tc>
          <w:tcPr>
            <w:tcW w:w="964" w:type="dxa"/>
            <w:shd w:val="clear" w:color="auto" w:fill="auto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пн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вт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ср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чт</w:t>
            </w:r>
          </w:p>
        </w:tc>
      </w:tr>
      <w:tr w:rsidR="00703AD3" w:rsidRPr="00E3220B" w:rsidTr="001704EF">
        <w:tc>
          <w:tcPr>
            <w:tcW w:w="964" w:type="dxa"/>
            <w:gridSpan w:val="2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Д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Д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Д</w:t>
            </w:r>
          </w:p>
        </w:tc>
        <w:tc>
          <w:tcPr>
            <w:tcW w:w="964" w:type="dxa"/>
          </w:tcPr>
          <w:p w:rsidR="00703AD3" w:rsidRPr="00E3220B" w:rsidRDefault="00703AD3" w:rsidP="00703AD3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Д</w:t>
            </w:r>
            <w:r w:rsidRPr="00E3220B">
              <w:rPr>
                <w:sz w:val="26"/>
                <w:szCs w:val="26"/>
                <w:lang w:val="en-US"/>
              </w:rPr>
              <w:t xml:space="preserve"> </w:t>
            </w:r>
            <w:r w:rsidRPr="00E322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4" w:type="dxa"/>
            <w:shd w:val="clear" w:color="auto" w:fill="D99594" w:themeFill="accent2" w:themeFillTint="99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2"/>
            <w:shd w:val="clear" w:color="auto" w:fill="D99594" w:themeFill="accent2" w:themeFillTint="99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64" w:type="dxa"/>
            <w:shd w:val="clear" w:color="auto" w:fill="auto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О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О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 xml:space="preserve">О </w:t>
            </w:r>
          </w:p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ИА</w:t>
            </w:r>
          </w:p>
        </w:tc>
        <w:tc>
          <w:tcPr>
            <w:tcW w:w="964" w:type="dxa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О</w:t>
            </w:r>
          </w:p>
        </w:tc>
      </w:tr>
      <w:tr w:rsidR="00703AD3" w:rsidRPr="00E3220B" w:rsidTr="00703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793" w:type="dxa"/>
        </w:trPr>
        <w:tc>
          <w:tcPr>
            <w:tcW w:w="817" w:type="dxa"/>
          </w:tcPr>
          <w:p w:rsidR="00703AD3" w:rsidRPr="00E3220B" w:rsidRDefault="00703AD3" w:rsidP="009C1622">
            <w:pPr>
              <w:jc w:val="both"/>
              <w:rPr>
                <w:b/>
                <w:sz w:val="26"/>
                <w:szCs w:val="26"/>
              </w:rPr>
            </w:pPr>
            <w:r w:rsidRPr="00E3220B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4030" w:type="dxa"/>
            <w:gridSpan w:val="6"/>
          </w:tcPr>
          <w:p w:rsidR="00703AD3" w:rsidRPr="00E3220B" w:rsidRDefault="00703AD3" w:rsidP="009C1622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Дистанционная часть курса</w:t>
            </w:r>
          </w:p>
        </w:tc>
      </w:tr>
      <w:tr w:rsidR="00703AD3" w:rsidRPr="00E3220B" w:rsidTr="00703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793" w:type="dxa"/>
        </w:trPr>
        <w:tc>
          <w:tcPr>
            <w:tcW w:w="817" w:type="dxa"/>
          </w:tcPr>
          <w:p w:rsidR="00703AD3" w:rsidRPr="00E3220B" w:rsidRDefault="00703AD3" w:rsidP="00703AD3">
            <w:pPr>
              <w:jc w:val="both"/>
              <w:rPr>
                <w:b/>
                <w:sz w:val="26"/>
                <w:szCs w:val="26"/>
              </w:rPr>
            </w:pPr>
            <w:r w:rsidRPr="00E3220B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4030" w:type="dxa"/>
            <w:gridSpan w:val="6"/>
          </w:tcPr>
          <w:p w:rsidR="00703AD3" w:rsidRPr="00E3220B" w:rsidRDefault="00703AD3" w:rsidP="00703AD3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Очная часть курса</w:t>
            </w:r>
          </w:p>
        </w:tc>
      </w:tr>
      <w:tr w:rsidR="00703AD3" w:rsidRPr="00E3220B" w:rsidTr="00703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4793" w:type="dxa"/>
        </w:trPr>
        <w:tc>
          <w:tcPr>
            <w:tcW w:w="817" w:type="dxa"/>
          </w:tcPr>
          <w:p w:rsidR="00703AD3" w:rsidRPr="00E3220B" w:rsidRDefault="00703AD3" w:rsidP="00703AD3">
            <w:pPr>
              <w:jc w:val="both"/>
              <w:rPr>
                <w:b/>
                <w:sz w:val="26"/>
                <w:szCs w:val="26"/>
              </w:rPr>
            </w:pPr>
            <w:r w:rsidRPr="00E3220B">
              <w:rPr>
                <w:b/>
                <w:sz w:val="26"/>
                <w:szCs w:val="26"/>
              </w:rPr>
              <w:t>ИА</w:t>
            </w:r>
          </w:p>
        </w:tc>
        <w:tc>
          <w:tcPr>
            <w:tcW w:w="4030" w:type="dxa"/>
            <w:gridSpan w:val="6"/>
          </w:tcPr>
          <w:p w:rsidR="00703AD3" w:rsidRPr="00E3220B" w:rsidRDefault="00703AD3" w:rsidP="00703AD3">
            <w:pPr>
              <w:jc w:val="both"/>
              <w:rPr>
                <w:sz w:val="26"/>
                <w:szCs w:val="26"/>
              </w:rPr>
            </w:pPr>
            <w:r w:rsidRPr="00E3220B">
              <w:rPr>
                <w:sz w:val="26"/>
                <w:szCs w:val="26"/>
              </w:rPr>
              <w:t>Итоговая аттестация</w:t>
            </w:r>
          </w:p>
        </w:tc>
      </w:tr>
    </w:tbl>
    <w:p w:rsidR="00C61B16" w:rsidRPr="00E3220B" w:rsidRDefault="00C61B16" w:rsidP="009C1622">
      <w:pPr>
        <w:ind w:firstLine="567"/>
        <w:jc w:val="both"/>
        <w:rPr>
          <w:b/>
          <w:sz w:val="26"/>
          <w:szCs w:val="26"/>
        </w:rPr>
      </w:pPr>
    </w:p>
    <w:p w:rsidR="00436A5B" w:rsidRPr="00E3220B" w:rsidRDefault="00436A5B" w:rsidP="00436A5B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  <w:r w:rsidRPr="00E3220B">
        <w:rPr>
          <w:b/>
          <w:bCs/>
          <w:sz w:val="26"/>
          <w:szCs w:val="26"/>
        </w:rPr>
        <w:t>Место проведения очной части курса:</w:t>
      </w:r>
      <w:r w:rsidRPr="00E3220B">
        <w:rPr>
          <w:sz w:val="26"/>
          <w:szCs w:val="26"/>
        </w:rPr>
        <w:t xml:space="preserve"> г. Казань, ул. Оренбургский тракт, 24. </w:t>
      </w:r>
    </w:p>
    <w:p w:rsidR="00253711" w:rsidRPr="00E3220B" w:rsidRDefault="009C1622" w:rsidP="004D2A02">
      <w:pPr>
        <w:jc w:val="both"/>
        <w:rPr>
          <w:sz w:val="26"/>
          <w:szCs w:val="26"/>
        </w:rPr>
      </w:pPr>
      <w:r w:rsidRPr="00E3220B">
        <w:rPr>
          <w:b/>
          <w:sz w:val="26"/>
          <w:szCs w:val="26"/>
        </w:rPr>
        <w:t>Режим занятий</w:t>
      </w:r>
      <w:r w:rsidRPr="00E3220B">
        <w:rPr>
          <w:sz w:val="26"/>
          <w:szCs w:val="26"/>
        </w:rPr>
        <w:t xml:space="preserve">: </w:t>
      </w:r>
      <w:r w:rsidR="005F22A6" w:rsidRPr="00E3220B">
        <w:rPr>
          <w:sz w:val="26"/>
          <w:szCs w:val="26"/>
        </w:rPr>
        <w:t>6-8</w:t>
      </w:r>
      <w:r w:rsidRPr="00E3220B">
        <w:rPr>
          <w:sz w:val="26"/>
          <w:szCs w:val="26"/>
        </w:rPr>
        <w:t xml:space="preserve"> ак. часов в день</w:t>
      </w:r>
      <w:r w:rsidR="004D2A02" w:rsidRPr="00E3220B">
        <w:rPr>
          <w:sz w:val="26"/>
          <w:szCs w:val="26"/>
        </w:rPr>
        <w:t>.</w:t>
      </w:r>
    </w:p>
    <w:p w:rsidR="00253711" w:rsidRPr="00E3220B" w:rsidRDefault="00253711" w:rsidP="00D67E06">
      <w:pPr>
        <w:ind w:firstLine="709"/>
        <w:jc w:val="both"/>
        <w:rPr>
          <w:sz w:val="26"/>
          <w:szCs w:val="26"/>
        </w:rPr>
      </w:pPr>
    </w:p>
    <w:p w:rsidR="00D67E06" w:rsidRPr="00E3220B" w:rsidRDefault="00D67E06" w:rsidP="00D67E06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E3220B">
        <w:rPr>
          <w:b/>
          <w:bCs/>
          <w:noProof/>
          <w:sz w:val="26"/>
          <w:szCs w:val="26"/>
        </w:rPr>
        <w:t>Учебный план</w:t>
      </w: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E3220B">
        <w:rPr>
          <w:noProof/>
          <w:sz w:val="26"/>
          <w:szCs w:val="26"/>
        </w:rPr>
        <w:t>дополнительной профессиональной образовательной</w:t>
      </w: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  <w:r w:rsidRPr="00E3220B">
        <w:rPr>
          <w:noProof/>
          <w:sz w:val="26"/>
          <w:szCs w:val="26"/>
        </w:rPr>
        <w:t>программы повышения квалификации</w:t>
      </w:r>
    </w:p>
    <w:p w:rsidR="00D67E06" w:rsidRPr="00E3220B" w:rsidRDefault="00D67E06" w:rsidP="00D67E06">
      <w:pPr>
        <w:widowControl w:val="0"/>
        <w:autoSpaceDE w:val="0"/>
        <w:autoSpaceDN w:val="0"/>
        <w:adjustRightInd w:val="0"/>
        <w:jc w:val="center"/>
        <w:rPr>
          <w:noProof/>
          <w:sz w:val="26"/>
          <w:szCs w:val="26"/>
        </w:rPr>
      </w:pPr>
    </w:p>
    <w:p w:rsidR="001467BD" w:rsidRPr="00E3220B" w:rsidRDefault="000B4675" w:rsidP="001467BD">
      <w:pPr>
        <w:ind w:left="-851"/>
        <w:jc w:val="both"/>
        <w:rPr>
          <w:sz w:val="26"/>
          <w:szCs w:val="26"/>
        </w:rPr>
      </w:pPr>
      <w:r w:rsidRPr="00E3220B">
        <w:rPr>
          <w:b/>
          <w:sz w:val="26"/>
          <w:szCs w:val="26"/>
        </w:rPr>
        <w:t xml:space="preserve">Цель: </w:t>
      </w:r>
      <w:r w:rsidR="001467BD" w:rsidRPr="00E3220B">
        <w:rPr>
          <w:sz w:val="26"/>
          <w:szCs w:val="26"/>
        </w:rPr>
        <w:t>совершенствование профессионального уровня, знаний, умений и навыков руководителей и специалистов территориальных органов ФАС России  в сфере антимонопольного и тарифного регулирования в сфере ТЭК и ЖКХ.</w:t>
      </w:r>
    </w:p>
    <w:p w:rsidR="005F22A6" w:rsidRPr="00E3220B" w:rsidRDefault="000B4675" w:rsidP="005F22A6">
      <w:pPr>
        <w:jc w:val="both"/>
        <w:rPr>
          <w:sz w:val="26"/>
          <w:szCs w:val="26"/>
        </w:rPr>
      </w:pPr>
      <w:r w:rsidRPr="00E3220B">
        <w:rPr>
          <w:b/>
          <w:sz w:val="26"/>
          <w:szCs w:val="26"/>
        </w:rPr>
        <w:t xml:space="preserve">Срок обучения: </w:t>
      </w:r>
      <w:r w:rsidR="001467BD" w:rsidRPr="00E3220B">
        <w:rPr>
          <w:sz w:val="26"/>
          <w:szCs w:val="26"/>
        </w:rPr>
        <w:t>72</w:t>
      </w:r>
      <w:r w:rsidRPr="00E3220B">
        <w:rPr>
          <w:sz w:val="26"/>
          <w:szCs w:val="26"/>
        </w:rPr>
        <w:t xml:space="preserve"> академических час</w:t>
      </w:r>
      <w:r w:rsidR="001467BD" w:rsidRPr="00E3220B">
        <w:rPr>
          <w:sz w:val="26"/>
          <w:szCs w:val="26"/>
        </w:rPr>
        <w:t>а</w:t>
      </w:r>
      <w:r w:rsidRPr="00E3220B">
        <w:rPr>
          <w:sz w:val="26"/>
          <w:szCs w:val="26"/>
        </w:rPr>
        <w:t xml:space="preserve"> (из них: </w:t>
      </w:r>
      <w:r w:rsidR="007A3F48" w:rsidRPr="00E3220B">
        <w:rPr>
          <w:sz w:val="26"/>
          <w:szCs w:val="26"/>
        </w:rPr>
        <w:t>8</w:t>
      </w:r>
      <w:r w:rsidRPr="00E3220B">
        <w:rPr>
          <w:sz w:val="26"/>
          <w:szCs w:val="26"/>
        </w:rPr>
        <w:t xml:space="preserve"> ак. часов – лекции, </w:t>
      </w:r>
      <w:r w:rsidR="007A3F48" w:rsidRPr="00E3220B">
        <w:rPr>
          <w:sz w:val="26"/>
          <w:szCs w:val="26"/>
        </w:rPr>
        <w:t>8</w:t>
      </w:r>
      <w:r w:rsidRPr="00E3220B">
        <w:rPr>
          <w:sz w:val="26"/>
          <w:szCs w:val="26"/>
        </w:rPr>
        <w:t xml:space="preserve"> ак. часов – практические занятия; </w:t>
      </w:r>
      <w:r w:rsidR="007A3F48" w:rsidRPr="00E3220B">
        <w:rPr>
          <w:sz w:val="26"/>
          <w:szCs w:val="26"/>
        </w:rPr>
        <w:t>2</w:t>
      </w:r>
      <w:r w:rsidRPr="00E3220B">
        <w:rPr>
          <w:sz w:val="26"/>
          <w:szCs w:val="26"/>
        </w:rPr>
        <w:t xml:space="preserve"> ак. час</w:t>
      </w:r>
      <w:r w:rsidR="007A3F48" w:rsidRPr="00E3220B">
        <w:rPr>
          <w:sz w:val="26"/>
          <w:szCs w:val="26"/>
        </w:rPr>
        <w:t>а</w:t>
      </w:r>
      <w:r w:rsidRPr="00E3220B">
        <w:rPr>
          <w:sz w:val="26"/>
          <w:szCs w:val="26"/>
        </w:rPr>
        <w:t xml:space="preserve"> – </w:t>
      </w:r>
      <w:r w:rsidR="007A3F48" w:rsidRPr="00E3220B">
        <w:rPr>
          <w:sz w:val="26"/>
          <w:szCs w:val="26"/>
        </w:rPr>
        <w:t>итоговое тестирование</w:t>
      </w:r>
      <w:r w:rsidRPr="00E3220B">
        <w:rPr>
          <w:sz w:val="26"/>
          <w:szCs w:val="26"/>
        </w:rPr>
        <w:t>).</w:t>
      </w:r>
      <w:r w:rsidR="005F22A6" w:rsidRPr="00E3220B">
        <w:rPr>
          <w:sz w:val="26"/>
          <w:szCs w:val="26"/>
        </w:rPr>
        <w:t xml:space="preserve"> </w:t>
      </w:r>
    </w:p>
    <w:p w:rsidR="005F22A6" w:rsidRDefault="005F22A6" w:rsidP="005F22A6">
      <w:pPr>
        <w:jc w:val="both"/>
        <w:rPr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850"/>
        <w:gridCol w:w="964"/>
        <w:gridCol w:w="964"/>
        <w:gridCol w:w="907"/>
        <w:gridCol w:w="1134"/>
        <w:gridCol w:w="1135"/>
      </w:tblGrid>
      <w:tr w:rsidR="005F22A6" w:rsidTr="005F22A6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Default="005F22A6">
            <w:pPr>
              <w:tabs>
                <w:tab w:val="left" w:pos="225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5F22A6" w:rsidTr="005F22A6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A6" w:rsidRDefault="005F22A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A6" w:rsidRDefault="005F22A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22A6" w:rsidRDefault="005F22A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Практ. занятия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Самост</w:t>
            </w:r>
          </w:p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Дист.</w:t>
            </w:r>
          </w:p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F22A6" w:rsidTr="005F22A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Default="005F22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Психологические аспекты деятельности служащих органов государственной власти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Pr="001704EF" w:rsidRDefault="00F3446B">
            <w:pPr>
              <w:tabs>
                <w:tab w:val="left" w:pos="390"/>
                <w:tab w:val="center" w:pos="459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Pr="001704EF" w:rsidRDefault="005F22A6">
            <w:pPr>
              <w:jc w:val="center"/>
              <w:rPr>
                <w:b/>
                <w:lang w:eastAsia="en-US"/>
              </w:rPr>
            </w:pPr>
            <w:r w:rsidRPr="001704EF">
              <w:rPr>
                <w:b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2A6" w:rsidRPr="001704EF" w:rsidRDefault="005F22A6">
            <w:pPr>
              <w:jc w:val="center"/>
              <w:rPr>
                <w:b/>
                <w:lang w:eastAsia="en-US"/>
              </w:rPr>
            </w:pPr>
            <w:r w:rsidRPr="001704EF">
              <w:rPr>
                <w:b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2A6" w:rsidRPr="001704EF" w:rsidRDefault="001704EF">
            <w:pPr>
              <w:jc w:val="center"/>
              <w:rPr>
                <w:b/>
                <w:lang w:eastAsia="en-US"/>
              </w:rPr>
            </w:pPr>
            <w:r w:rsidRPr="001704EF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Pr="001704EF" w:rsidRDefault="005F22A6">
            <w:pPr>
              <w:jc w:val="center"/>
              <w:rPr>
                <w:b/>
                <w:lang w:eastAsia="en-US"/>
              </w:rPr>
            </w:pPr>
            <w:r w:rsidRPr="001704EF">
              <w:rPr>
                <w:b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F22A6" w:rsidRDefault="005F22A6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1704EF" w:rsidTr="001704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Default="001704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F75816" w:rsidRDefault="001704EF" w:rsidP="001704EF">
            <w:r w:rsidRPr="00F75816">
              <w:t>Ключевые навыки для успешной работы сотрудника ФАС. Развитие «4К» эффективного специалиста: коммуникации, кооперации, креативности, критическое мышления.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F34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EF" w:rsidRDefault="001704E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704EF" w:rsidTr="001704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Default="001704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F75816" w:rsidRDefault="001704EF" w:rsidP="001704EF">
            <w:r w:rsidRPr="00F75816">
              <w:t xml:space="preserve">Повышение стрессоустойчивости, развитие навыков саморегуляции эмоциональных состояний. Техники управления стрессом.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F34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EF" w:rsidRDefault="001704EF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704EF" w:rsidTr="001704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Default="001704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Default="001704EF" w:rsidP="001704EF">
            <w:r w:rsidRPr="00F75816">
              <w:t>Приемы планирования и управления временем (тайм менеджмент)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F34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04EF" w:rsidRPr="001704EF" w:rsidRDefault="001704EF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04EF" w:rsidRPr="001704EF" w:rsidRDefault="00F34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4EF" w:rsidRDefault="001704EF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704EF" w:rsidTr="001704EF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704EF" w:rsidRDefault="001704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704EF" w:rsidRPr="00842213" w:rsidRDefault="001704EF" w:rsidP="001704EF">
            <w:pPr>
              <w:jc w:val="both"/>
              <w:rPr>
                <w:b/>
                <w:sz w:val="21"/>
                <w:szCs w:val="21"/>
              </w:rPr>
            </w:pPr>
            <w:r w:rsidRPr="00CB5E07">
              <w:rPr>
                <w:b/>
                <w:sz w:val="21"/>
                <w:szCs w:val="21"/>
              </w:rPr>
              <w:t>Антимонопольное и тарифное регулирование в сфере связи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1704EF" w:rsidRPr="001704EF" w:rsidRDefault="00F344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04EF" w:rsidRPr="001704EF" w:rsidRDefault="001704EF">
            <w:pPr>
              <w:jc w:val="center"/>
              <w:rPr>
                <w:b/>
                <w:lang w:eastAsia="en-US"/>
              </w:rPr>
            </w:pPr>
            <w:r w:rsidRPr="001704EF">
              <w:rPr>
                <w:b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704EF" w:rsidRPr="001704EF" w:rsidRDefault="001704EF">
            <w:pPr>
              <w:jc w:val="center"/>
              <w:rPr>
                <w:b/>
                <w:lang w:eastAsia="en-US"/>
              </w:rPr>
            </w:pPr>
            <w:r w:rsidRPr="001704EF">
              <w:rPr>
                <w:b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1704EF" w:rsidRPr="001704EF" w:rsidRDefault="001704EF">
            <w:pPr>
              <w:jc w:val="center"/>
              <w:rPr>
                <w:b/>
                <w:lang w:eastAsia="en-US"/>
              </w:rPr>
            </w:pPr>
            <w:r w:rsidRPr="001704EF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04EF" w:rsidRPr="001704EF" w:rsidRDefault="00F3446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704EF" w:rsidRDefault="001704EF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F22A6" w:rsidTr="005F22A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4EF" w:rsidRDefault="001704EF" w:rsidP="001704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финансово хозяйственной деятельности (ФХД) предприятия в целях реализации функций антимонопольного и тарифного регулирования:</w:t>
            </w:r>
          </w:p>
          <w:p w:rsidR="001704EF" w:rsidRDefault="001704EF" w:rsidP="001704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источники информации, используемые при анализе ФХД,</w:t>
            </w:r>
          </w:p>
          <w:p w:rsidR="001704EF" w:rsidRDefault="001704EF" w:rsidP="001704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формы финансовой отчетности и их взаимосвязь,</w:t>
            </w:r>
          </w:p>
          <w:p w:rsidR="005F22A6" w:rsidRDefault="001704EF" w:rsidP="001704E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- анализ отчета о движении денежных средств при определении источников поступления денежных средств и направлений их использования, а также эффективности их расходования.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Pr="001704EF" w:rsidRDefault="00F34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A6" w:rsidRPr="001704EF" w:rsidRDefault="00F34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22A6" w:rsidRPr="001704EF" w:rsidRDefault="003C093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F22A6" w:rsidRPr="001704EF" w:rsidRDefault="005F22A6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22A6" w:rsidRPr="001704EF" w:rsidRDefault="005F22A6">
            <w:pPr>
              <w:jc w:val="center"/>
              <w:rPr>
                <w:lang w:eastAsia="en-US"/>
              </w:rPr>
            </w:pPr>
            <w:r w:rsidRPr="001704EF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A6" w:rsidRDefault="005F22A6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F22A6" w:rsidTr="005F22A6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5F22A6" w:rsidRDefault="005F22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Default="005F22A6" w:rsidP="00F3446B">
            <w:pPr>
              <w:jc w:val="both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Тарифное регулирование в сфере </w:t>
            </w:r>
            <w:r w:rsidR="00F3446B">
              <w:rPr>
                <w:b/>
                <w:color w:val="000000" w:themeColor="text1"/>
                <w:lang w:eastAsia="en-US"/>
              </w:rPr>
              <w:t>электроэнергетики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Default="00A943B7">
            <w:pPr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Default="00A943B7">
            <w:pPr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2A6" w:rsidRDefault="00A943B7">
            <w:pPr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F22A6" w:rsidRDefault="005F22A6">
            <w:pPr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5F22A6" w:rsidRDefault="00A943B7">
            <w:pPr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F22A6" w:rsidRDefault="005F22A6">
            <w:pPr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F3446B" w:rsidTr="00F3446B">
        <w:trPr>
          <w:trHeight w:val="6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Default="00F34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 w:rsidP="00F3446B">
            <w:r w:rsidRPr="00A943B7">
              <w:t>Реализация федерального закона от 02.08.2019 № 300-ФЗ (регуляторные соглашения, формирование предельных уровней тарифов)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F3446B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46B" w:rsidRPr="00A943B7" w:rsidRDefault="00F3446B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3446B" w:rsidTr="00F3446B">
        <w:trPr>
          <w:trHeight w:val="7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Default="00F34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 w:rsidP="00F3446B">
            <w:r w:rsidRPr="00A943B7">
              <w:t>Процедуры в сфере государственного регулирования тарифов. Установление сбытовых надбавок гарантирующих поставщиков с применением метода сравнения аналогов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F3446B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46B" w:rsidRPr="00A943B7" w:rsidRDefault="00F3446B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3446B" w:rsidTr="00F3446B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Default="00F34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 w:rsidP="00F3446B">
            <w:r w:rsidRPr="00A943B7">
              <w:t xml:space="preserve">Стандарты раскрытия информации субъектами рынков электроэнергетики. Цифровизация </w:t>
            </w:r>
            <w:r w:rsidRPr="00A943B7">
              <w:lastRenderedPageBreak/>
              <w:t>тарифного регулирования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lastRenderedPageBreak/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446B" w:rsidRPr="00A943B7" w:rsidRDefault="00F3446B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3446B" w:rsidRPr="00A943B7" w:rsidRDefault="00F3446B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3446B" w:rsidTr="005F22A6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 w:rsidP="00F3446B">
            <w:r w:rsidRPr="00A943B7">
              <w:t>Антимонопольный контроль на розничных рынках электроэнергии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3446B" w:rsidTr="005F22A6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 w:rsidP="00F3446B">
            <w:r w:rsidRPr="00A943B7">
              <w:t>Антимонопольный контроль на оптовом рынке электроэнергии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3446B" w:rsidTr="005F22A6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 w:rsidP="00F3446B">
            <w:r w:rsidRPr="00A943B7">
              <w:t>Антимонопольный контроль Правил технологического присоединения к электрическим сетям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A943B7">
            <w:pPr>
              <w:jc w:val="center"/>
              <w:rPr>
                <w:lang w:eastAsia="en-US"/>
              </w:rPr>
            </w:pPr>
            <w:r w:rsidRPr="00A943B7"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43B7" w:rsidTr="00A943B7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943B7" w:rsidRDefault="00A943B7" w:rsidP="00F3446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Модуль 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943B7" w:rsidRPr="00033268" w:rsidRDefault="00A943B7" w:rsidP="00A943B7">
            <w:pPr>
              <w:outlineLvl w:val="3"/>
              <w:rPr>
                <w:b/>
                <w:bCs/>
              </w:rPr>
            </w:pPr>
            <w:r w:rsidRPr="00BB5675">
              <w:rPr>
                <w:b/>
                <w:bCs/>
              </w:rPr>
              <w:t xml:space="preserve">Антимонопольное и тарифное регулирование в сфере </w:t>
            </w:r>
            <w:r>
              <w:rPr>
                <w:b/>
                <w:bCs/>
              </w:rPr>
              <w:t>ЖКХ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A943B7" w:rsidRDefault="00A943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43B7" w:rsidTr="005F22A6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A94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Pr="00A943B7" w:rsidRDefault="00A943B7" w:rsidP="00A943B7">
            <w:pPr>
              <w:jc w:val="both"/>
            </w:pPr>
            <w:r w:rsidRPr="00A943B7">
              <w:t>Введение критериев сетевых организаций в сфере тепло-, водоснабжения. Практика антимонопольного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A943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A943B7" w:rsidTr="005F22A6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A943B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Pr="00A943B7" w:rsidRDefault="00A943B7" w:rsidP="00A943B7">
            <w:pPr>
              <w:jc w:val="both"/>
            </w:pPr>
            <w:r w:rsidRPr="00A943B7">
              <w:t>Особенности проведения торгов в сфере обращения с ТКО. Изменения в Правилах проведения торгов, по результатам которых формируются цены на услуги по транспортированию ТКО для регионального оператора, утв. постановлением Правительства РФ от 03.11.2016 № 1133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43B7" w:rsidRDefault="007C28D5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B7" w:rsidRDefault="00A943B7">
            <w:pPr>
              <w:spacing w:after="200"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F3446B" w:rsidTr="005F22A6">
        <w:trPr>
          <w:trHeight w:val="4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46B" w:rsidRDefault="00F344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446B" w:rsidRDefault="00F344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446B" w:rsidRDefault="00031E4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446B" w:rsidRDefault="00031E4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3446B" w:rsidRDefault="00031E43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F3446B" w:rsidRDefault="007C28D5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446B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46B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F3446B" w:rsidTr="005F22A6">
        <w:trPr>
          <w:trHeight w:val="4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446B" w:rsidRDefault="00F34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3446B" w:rsidRPr="00A943B7" w:rsidRDefault="00F3446B">
            <w:pPr>
              <w:rPr>
                <w:b/>
                <w:sz w:val="21"/>
                <w:szCs w:val="21"/>
                <w:lang w:eastAsia="en-US"/>
              </w:rPr>
            </w:pPr>
            <w:r w:rsidRPr="00A943B7">
              <w:rPr>
                <w:b/>
                <w:sz w:val="21"/>
                <w:szCs w:val="21"/>
                <w:lang w:eastAsia="en-US"/>
              </w:rPr>
              <w:t>КОНТРОЛЬНЫЙ БЛОК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3446B" w:rsidRPr="00A943B7" w:rsidRDefault="007C28D5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A943B7">
              <w:rPr>
                <w:b/>
                <w:sz w:val="21"/>
                <w:szCs w:val="21"/>
                <w:lang w:eastAsia="en-US"/>
              </w:rPr>
              <w:t>4</w:t>
            </w:r>
          </w:p>
        </w:tc>
      </w:tr>
      <w:tr w:rsidR="00F3446B" w:rsidTr="005F22A6">
        <w:trPr>
          <w:trHeight w:val="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ind w:right="-250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F3446B">
            <w:pPr>
              <w:rPr>
                <w:sz w:val="21"/>
                <w:szCs w:val="21"/>
                <w:lang w:eastAsia="en-US"/>
              </w:rPr>
            </w:pPr>
            <w:r w:rsidRPr="00A943B7">
              <w:rPr>
                <w:bCs/>
                <w:sz w:val="21"/>
                <w:szCs w:val="21"/>
                <w:lang w:eastAsia="en-US"/>
              </w:rPr>
              <w:t>Прием итогового зачета, в т.ч проведение и проверка тестирования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F3446B">
            <w:pPr>
              <w:jc w:val="center"/>
              <w:rPr>
                <w:sz w:val="21"/>
                <w:szCs w:val="21"/>
                <w:lang w:eastAsia="en-US"/>
              </w:rPr>
            </w:pPr>
            <w:r w:rsidRPr="00A943B7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46B" w:rsidRPr="00A943B7" w:rsidRDefault="00F3446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46B" w:rsidRPr="00A943B7" w:rsidRDefault="00F3446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46B" w:rsidRPr="00A943B7" w:rsidRDefault="00F3446B">
            <w:pPr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F3446B">
            <w:pPr>
              <w:jc w:val="center"/>
              <w:rPr>
                <w:sz w:val="21"/>
                <w:szCs w:val="21"/>
                <w:lang w:eastAsia="en-US"/>
              </w:rPr>
            </w:pPr>
            <w:r w:rsidRPr="00A943B7">
              <w:rPr>
                <w:sz w:val="21"/>
                <w:szCs w:val="21"/>
                <w:lang w:eastAsia="en-US"/>
              </w:rPr>
              <w:t>2</w:t>
            </w:r>
          </w:p>
        </w:tc>
      </w:tr>
      <w:tr w:rsidR="00F3446B" w:rsidTr="005F22A6">
        <w:trPr>
          <w:trHeight w:val="5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Default="00F3446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>
            <w:pPr>
              <w:rPr>
                <w:b/>
                <w:sz w:val="21"/>
                <w:szCs w:val="21"/>
                <w:lang w:eastAsia="en-US"/>
              </w:rPr>
            </w:pPr>
          </w:p>
          <w:p w:rsidR="00F3446B" w:rsidRPr="00A943B7" w:rsidRDefault="00F3446B">
            <w:pPr>
              <w:rPr>
                <w:b/>
                <w:sz w:val="21"/>
                <w:szCs w:val="21"/>
                <w:lang w:eastAsia="en-US"/>
              </w:rPr>
            </w:pPr>
            <w:r w:rsidRPr="00A943B7">
              <w:rPr>
                <w:b/>
                <w:sz w:val="21"/>
                <w:szCs w:val="21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46B" w:rsidRPr="00A943B7" w:rsidRDefault="00F3446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A943B7">
              <w:rPr>
                <w:b/>
                <w:color w:val="000000"/>
                <w:sz w:val="21"/>
                <w:szCs w:val="21"/>
                <w:lang w:eastAsia="en-US"/>
              </w:rPr>
              <w:t>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46B" w:rsidRPr="00A943B7" w:rsidRDefault="00F3446B">
            <w:pPr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</w:tbl>
    <w:p w:rsidR="005F22A6" w:rsidRDefault="005F22A6" w:rsidP="005F22A6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21C92" w:rsidRDefault="00921C92" w:rsidP="00D67E06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D67E06" w:rsidRPr="00B6568A" w:rsidRDefault="00D67E06" w:rsidP="00E3220B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  <w:r w:rsidRPr="00B6568A">
        <w:rPr>
          <w:b/>
          <w:bCs/>
          <w:noProof/>
          <w:sz w:val="26"/>
          <w:szCs w:val="26"/>
        </w:rPr>
        <w:t>Учебная программа</w:t>
      </w:r>
    </w:p>
    <w:p w:rsidR="00D5767A" w:rsidRPr="00B6568A" w:rsidRDefault="00D5767A" w:rsidP="00D67E06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6"/>
          <w:szCs w:val="26"/>
        </w:rPr>
      </w:pPr>
    </w:p>
    <w:p w:rsidR="00921C92" w:rsidRPr="00B6568A" w:rsidRDefault="00F00510" w:rsidP="00B6568A">
      <w:pPr>
        <w:ind w:left="142"/>
        <w:jc w:val="both"/>
        <w:rPr>
          <w:b/>
          <w:noProof/>
          <w:sz w:val="26"/>
          <w:szCs w:val="26"/>
        </w:rPr>
      </w:pPr>
      <w:r w:rsidRPr="00B6568A">
        <w:rPr>
          <w:b/>
          <w:noProof/>
          <w:sz w:val="26"/>
          <w:szCs w:val="26"/>
        </w:rPr>
        <w:t xml:space="preserve">Модуль </w:t>
      </w:r>
      <w:r w:rsidRPr="00B6568A">
        <w:rPr>
          <w:b/>
          <w:noProof/>
          <w:sz w:val="26"/>
          <w:szCs w:val="26"/>
          <w:lang w:val="en-US"/>
        </w:rPr>
        <w:t>I</w:t>
      </w:r>
      <w:r w:rsidR="00ED7805" w:rsidRPr="00B6568A">
        <w:rPr>
          <w:b/>
          <w:noProof/>
          <w:sz w:val="26"/>
          <w:szCs w:val="26"/>
        </w:rPr>
        <w:t xml:space="preserve">. </w:t>
      </w:r>
      <w:r w:rsidRPr="00B6568A">
        <w:rPr>
          <w:b/>
          <w:noProof/>
          <w:sz w:val="26"/>
          <w:szCs w:val="26"/>
        </w:rPr>
        <w:t xml:space="preserve"> </w:t>
      </w:r>
      <w:r w:rsidR="00921C92" w:rsidRPr="00B6568A">
        <w:rPr>
          <w:b/>
          <w:noProof/>
          <w:sz w:val="26"/>
          <w:szCs w:val="26"/>
        </w:rPr>
        <w:t>ПСИХОЛОГИЧЕСКИЕ АСПЕКТЫ ДЕЯТЕЛЬНОСТИ СЛУЖАЩИХ ОРГАНОВ ГОСУДАРСТВЕННОЙ ВЛАСТИ</w:t>
      </w:r>
    </w:p>
    <w:p w:rsidR="00D67E06" w:rsidRPr="00B6568A" w:rsidRDefault="00D67E06" w:rsidP="00B6568A">
      <w:pPr>
        <w:ind w:left="142"/>
        <w:jc w:val="both"/>
        <w:rPr>
          <w:b/>
          <w:sz w:val="26"/>
          <w:szCs w:val="26"/>
          <w:lang w:eastAsia="en-US"/>
        </w:rPr>
      </w:pPr>
      <w:r w:rsidRPr="00B6568A">
        <w:rPr>
          <w:b/>
          <w:sz w:val="26"/>
          <w:szCs w:val="26"/>
          <w:lang w:eastAsia="en-US"/>
        </w:rPr>
        <w:t>(</w:t>
      </w:r>
      <w:r w:rsidR="00921C92" w:rsidRPr="00B6568A">
        <w:rPr>
          <w:b/>
          <w:sz w:val="26"/>
          <w:szCs w:val="26"/>
          <w:lang w:eastAsia="en-US"/>
        </w:rPr>
        <w:t xml:space="preserve">6 </w:t>
      </w:r>
      <w:r w:rsidRPr="00B6568A">
        <w:rPr>
          <w:b/>
          <w:sz w:val="26"/>
          <w:szCs w:val="26"/>
          <w:lang w:eastAsia="en-US"/>
        </w:rPr>
        <w:t>ак</w:t>
      </w:r>
      <w:r w:rsidR="00ED7805" w:rsidRPr="00B6568A">
        <w:rPr>
          <w:b/>
          <w:sz w:val="26"/>
          <w:szCs w:val="26"/>
          <w:lang w:eastAsia="en-US"/>
        </w:rPr>
        <w:t>.</w:t>
      </w:r>
      <w:r w:rsidRPr="00B6568A">
        <w:rPr>
          <w:b/>
          <w:sz w:val="26"/>
          <w:szCs w:val="26"/>
          <w:lang w:eastAsia="en-US"/>
        </w:rPr>
        <w:t xml:space="preserve"> часов, из них </w:t>
      </w:r>
      <w:r w:rsidR="00921C92" w:rsidRPr="00B6568A">
        <w:rPr>
          <w:b/>
          <w:sz w:val="26"/>
          <w:szCs w:val="26"/>
          <w:lang w:eastAsia="en-US"/>
        </w:rPr>
        <w:t>6</w:t>
      </w:r>
      <w:r w:rsidRPr="00B6568A">
        <w:rPr>
          <w:b/>
          <w:sz w:val="26"/>
          <w:szCs w:val="26"/>
          <w:lang w:eastAsia="en-US"/>
        </w:rPr>
        <w:t xml:space="preserve"> ак.ч. -</w:t>
      </w:r>
      <w:r w:rsidR="00921C92" w:rsidRPr="00B6568A">
        <w:rPr>
          <w:b/>
          <w:sz w:val="26"/>
          <w:szCs w:val="26"/>
          <w:lang w:eastAsia="en-US"/>
        </w:rPr>
        <w:t xml:space="preserve"> </w:t>
      </w:r>
      <w:r w:rsidRPr="00B6568A">
        <w:rPr>
          <w:b/>
          <w:sz w:val="26"/>
          <w:szCs w:val="26"/>
          <w:lang w:eastAsia="en-US"/>
        </w:rPr>
        <w:t>практические занятия)</w:t>
      </w:r>
    </w:p>
    <w:p w:rsidR="00ED7805" w:rsidRPr="00B6568A" w:rsidRDefault="00ED7805" w:rsidP="00D5767A">
      <w:pPr>
        <w:ind w:left="142"/>
        <w:jc w:val="center"/>
        <w:rPr>
          <w:b/>
          <w:sz w:val="26"/>
          <w:szCs w:val="26"/>
          <w:lang w:eastAsia="en-US"/>
        </w:rPr>
      </w:pPr>
    </w:p>
    <w:p w:rsidR="00ED7805" w:rsidRPr="00B6568A" w:rsidRDefault="00ED7805" w:rsidP="00D5767A">
      <w:pPr>
        <w:ind w:left="142"/>
        <w:jc w:val="center"/>
        <w:rPr>
          <w:b/>
          <w:sz w:val="26"/>
          <w:szCs w:val="26"/>
          <w:lang w:eastAsia="en-US"/>
        </w:rPr>
      </w:pPr>
      <w:r w:rsidRPr="00B6568A">
        <w:rPr>
          <w:b/>
          <w:sz w:val="26"/>
          <w:szCs w:val="26"/>
          <w:lang w:eastAsia="en-US"/>
        </w:rPr>
        <w:t xml:space="preserve">Перечень практических занятий к Модулю </w:t>
      </w:r>
      <w:r w:rsidRPr="00B6568A">
        <w:rPr>
          <w:b/>
          <w:sz w:val="26"/>
          <w:szCs w:val="26"/>
          <w:lang w:val="en-US" w:eastAsia="en-US"/>
        </w:rPr>
        <w:t>I</w:t>
      </w:r>
    </w:p>
    <w:p w:rsidR="00ED7805" w:rsidRPr="00B6568A" w:rsidRDefault="00ED7805" w:rsidP="00D5767A">
      <w:pPr>
        <w:ind w:left="142"/>
        <w:jc w:val="center"/>
        <w:rPr>
          <w:b/>
          <w:sz w:val="26"/>
          <w:szCs w:val="26"/>
          <w:lang w:eastAsia="en-US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242"/>
        <w:gridCol w:w="8613"/>
      </w:tblGrid>
      <w:tr w:rsidR="00ED7805" w:rsidTr="00ED7805">
        <w:tc>
          <w:tcPr>
            <w:tcW w:w="1242" w:type="dxa"/>
          </w:tcPr>
          <w:p w:rsidR="00ED7805" w:rsidRPr="00ED7805" w:rsidRDefault="00ED7805" w:rsidP="00D576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7805">
              <w:rPr>
                <w:lang w:eastAsia="en-US"/>
              </w:rPr>
              <w:t>Номер темы</w:t>
            </w:r>
          </w:p>
        </w:tc>
        <w:tc>
          <w:tcPr>
            <w:tcW w:w="8613" w:type="dxa"/>
          </w:tcPr>
          <w:p w:rsidR="00ED7805" w:rsidRPr="00ED7805" w:rsidRDefault="00ED7805" w:rsidP="00D576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7805">
              <w:rPr>
                <w:lang w:eastAsia="en-US"/>
              </w:rPr>
              <w:t>Наименование практического задания</w:t>
            </w:r>
          </w:p>
        </w:tc>
      </w:tr>
      <w:tr w:rsidR="00ED7805" w:rsidTr="00ED7805">
        <w:tc>
          <w:tcPr>
            <w:tcW w:w="1242" w:type="dxa"/>
          </w:tcPr>
          <w:p w:rsidR="00ED7805" w:rsidRPr="00ED7805" w:rsidRDefault="00ED7805" w:rsidP="00D576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7805">
              <w:rPr>
                <w:lang w:eastAsia="en-US"/>
              </w:rPr>
              <w:t>Тема 1.1.</w:t>
            </w:r>
          </w:p>
        </w:tc>
        <w:tc>
          <w:tcPr>
            <w:tcW w:w="8613" w:type="dxa"/>
          </w:tcPr>
          <w:p w:rsidR="00ED7805" w:rsidRPr="00ED7805" w:rsidRDefault="00ED7805" w:rsidP="00ED7805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lang w:eastAsia="en-US"/>
              </w:rPr>
            </w:pPr>
            <w:r w:rsidRPr="00B6568A">
              <w:rPr>
                <w:b/>
                <w:lang w:eastAsia="en-US"/>
              </w:rPr>
              <w:t>Ключевые навыки для успешной работы сотрудника ФАС</w:t>
            </w:r>
            <w:r w:rsidRPr="00ED7805">
              <w:rPr>
                <w:lang w:eastAsia="en-US"/>
              </w:rPr>
              <w:t>. Развитие «4К» эффективного специалиста: коммуникации, кооперации, креативности, критическое мышления</w:t>
            </w:r>
            <w:r w:rsidRPr="00ED7805">
              <w:rPr>
                <w:rFonts w:ascii="Palatino Linotype" w:hAnsi="Palatino Linotype"/>
                <w:color w:val="000000"/>
              </w:rPr>
              <w:t xml:space="preserve">  </w:t>
            </w:r>
            <w:r w:rsidRPr="00ED7805">
              <w:rPr>
                <w:lang w:eastAsia="en-US"/>
              </w:rPr>
              <w:t>(практическое занятие - 2 ак. часа)</w:t>
            </w:r>
          </w:p>
        </w:tc>
      </w:tr>
      <w:tr w:rsidR="00ED7805" w:rsidTr="00ED7805">
        <w:tc>
          <w:tcPr>
            <w:tcW w:w="1242" w:type="dxa"/>
          </w:tcPr>
          <w:p w:rsidR="00ED7805" w:rsidRPr="00ED7805" w:rsidRDefault="00ED7805" w:rsidP="00D576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7805">
              <w:rPr>
                <w:lang w:eastAsia="en-US"/>
              </w:rPr>
              <w:t>Тема 1.2.</w:t>
            </w:r>
          </w:p>
        </w:tc>
        <w:tc>
          <w:tcPr>
            <w:tcW w:w="8613" w:type="dxa"/>
          </w:tcPr>
          <w:p w:rsidR="00ED7805" w:rsidRPr="00ED7805" w:rsidRDefault="00ED7805" w:rsidP="00ED7805">
            <w:pPr>
              <w:ind w:left="176"/>
              <w:rPr>
                <w:lang w:eastAsia="en-US"/>
              </w:rPr>
            </w:pPr>
            <w:r w:rsidRPr="00B6568A">
              <w:rPr>
                <w:b/>
                <w:lang w:eastAsia="en-US"/>
              </w:rPr>
              <w:t>Повышение стрессоустойчивости, развитие навыков саморегуляции эмоциональных состояний</w:t>
            </w:r>
            <w:r w:rsidRPr="00ED7805">
              <w:rPr>
                <w:lang w:eastAsia="en-US"/>
              </w:rPr>
              <w:t xml:space="preserve">. Техники управления стрессом. </w:t>
            </w:r>
            <w:r w:rsidRPr="00ED7805">
              <w:rPr>
                <w:lang w:eastAsia="en-US"/>
              </w:rPr>
              <w:tab/>
              <w:t>Трудные посетители – как с ними общаться? Технологии разрешения конфликтов  (практическое занятие - 2 ак. часа)</w:t>
            </w:r>
          </w:p>
        </w:tc>
      </w:tr>
      <w:tr w:rsidR="00ED7805" w:rsidTr="00ED7805">
        <w:tc>
          <w:tcPr>
            <w:tcW w:w="1242" w:type="dxa"/>
          </w:tcPr>
          <w:p w:rsidR="00ED7805" w:rsidRPr="00ED7805" w:rsidRDefault="00ED7805" w:rsidP="00D5767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7805">
              <w:t>Тема 1.3.</w:t>
            </w:r>
          </w:p>
        </w:tc>
        <w:tc>
          <w:tcPr>
            <w:tcW w:w="8613" w:type="dxa"/>
          </w:tcPr>
          <w:p w:rsidR="00ED7805" w:rsidRPr="00ED7805" w:rsidRDefault="00ED7805" w:rsidP="00ED780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lang w:eastAsia="en-US"/>
              </w:rPr>
            </w:pPr>
            <w:r w:rsidRPr="00B6568A">
              <w:rPr>
                <w:b/>
                <w:lang w:eastAsia="en-US"/>
              </w:rPr>
              <w:t>Приемы планирования и управления временем</w:t>
            </w:r>
            <w:r w:rsidRPr="00ED7805">
              <w:rPr>
                <w:lang w:eastAsia="en-US"/>
              </w:rPr>
              <w:t xml:space="preserve"> (таймменеджмент)  (практическое занятие - 2 ак. часа)</w:t>
            </w:r>
          </w:p>
        </w:tc>
      </w:tr>
    </w:tbl>
    <w:p w:rsidR="00D67E06" w:rsidRPr="00B6568A" w:rsidRDefault="00D67E06" w:rsidP="00D5767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lang w:eastAsia="en-US"/>
        </w:rPr>
      </w:pPr>
    </w:p>
    <w:p w:rsidR="00ED7805" w:rsidRPr="00B6568A" w:rsidRDefault="00ED7805" w:rsidP="00B6568A">
      <w:pPr>
        <w:widowControl w:val="0"/>
        <w:autoSpaceDE w:val="0"/>
        <w:autoSpaceDN w:val="0"/>
        <w:adjustRightInd w:val="0"/>
        <w:ind w:left="567"/>
        <w:jc w:val="both"/>
        <w:rPr>
          <w:b/>
          <w:sz w:val="26"/>
          <w:szCs w:val="26"/>
          <w:lang w:eastAsia="en-US"/>
        </w:rPr>
      </w:pPr>
      <w:r w:rsidRPr="00B6568A">
        <w:rPr>
          <w:b/>
          <w:sz w:val="26"/>
          <w:szCs w:val="26"/>
          <w:lang w:eastAsia="en-US"/>
        </w:rPr>
        <w:t>Модуль II. АНТИМОНОПОЛЬНОЕ И ТАРИФНОЕ РЕГУЛИРОВАНИЕ В СФЕРЕ СВЯЗИ (10 ак. часов, из них 2 ак. часа – лекции, 4 ак. часа – практические занятия, 2 ак.часа – самостоятельная работа, 4 ак. часа  - дистанционное обучение</w:t>
      </w:r>
      <w:r w:rsidR="00E3220B" w:rsidRPr="00B6568A">
        <w:rPr>
          <w:b/>
          <w:sz w:val="26"/>
          <w:szCs w:val="26"/>
          <w:lang w:eastAsia="en-US"/>
        </w:rPr>
        <w:t>).</w:t>
      </w:r>
    </w:p>
    <w:p w:rsidR="00E3220B" w:rsidRPr="00E3220B" w:rsidRDefault="00E3220B" w:rsidP="00B6568A">
      <w:pPr>
        <w:widowControl w:val="0"/>
        <w:autoSpaceDE w:val="0"/>
        <w:autoSpaceDN w:val="0"/>
        <w:adjustRightInd w:val="0"/>
        <w:ind w:left="567"/>
        <w:jc w:val="both"/>
        <w:rPr>
          <w:lang w:eastAsia="en-US"/>
        </w:rPr>
      </w:pPr>
    </w:p>
    <w:p w:rsidR="00E3220B" w:rsidRPr="00B2499A" w:rsidRDefault="00E3220B" w:rsidP="00E3220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B2499A">
        <w:rPr>
          <w:b/>
          <w:sz w:val="26"/>
          <w:szCs w:val="26"/>
          <w:lang w:eastAsia="en-US"/>
        </w:rPr>
        <w:t>Тема 2.1</w:t>
      </w:r>
      <w:r w:rsidRPr="00B2499A">
        <w:rPr>
          <w:sz w:val="26"/>
          <w:szCs w:val="26"/>
        </w:rPr>
        <w:t xml:space="preserve"> </w:t>
      </w:r>
      <w:r w:rsidRPr="00B2499A">
        <w:rPr>
          <w:b/>
          <w:sz w:val="26"/>
          <w:szCs w:val="26"/>
          <w:lang w:eastAsia="en-US"/>
        </w:rPr>
        <w:t>Анализ финансово хозяйственной деятельности (ФХД) предприятия в целях реализации функций антимонопол</w:t>
      </w:r>
      <w:r w:rsidR="00B2499A" w:rsidRPr="00B2499A">
        <w:rPr>
          <w:b/>
          <w:sz w:val="26"/>
          <w:szCs w:val="26"/>
          <w:lang w:eastAsia="en-US"/>
        </w:rPr>
        <w:t>ьного и тарифного регулирования (10 ак. часов, из них 2 ак. часа – лекции, 4 ак. часа – практические занятия, 2 ак.часа – самостоятельная работа, 4 ак. часа  - дистанционное обучение).</w:t>
      </w:r>
    </w:p>
    <w:p w:rsidR="00E3220B" w:rsidRPr="00B2499A" w:rsidRDefault="00B2499A" w:rsidP="00B2499A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  <w:lang w:eastAsia="en-US"/>
        </w:rPr>
      </w:pPr>
      <w:r w:rsidRPr="00B2499A">
        <w:rPr>
          <w:sz w:val="26"/>
          <w:szCs w:val="26"/>
          <w:lang w:eastAsia="en-US"/>
        </w:rPr>
        <w:t>И</w:t>
      </w:r>
      <w:r w:rsidR="00E3220B" w:rsidRPr="00B2499A">
        <w:rPr>
          <w:sz w:val="26"/>
          <w:szCs w:val="26"/>
          <w:lang w:eastAsia="en-US"/>
        </w:rPr>
        <w:t>сточники информации, используемые при анализе ФХД,</w:t>
      </w:r>
      <w:r w:rsidRPr="00B2499A">
        <w:rPr>
          <w:sz w:val="26"/>
          <w:szCs w:val="26"/>
          <w:lang w:eastAsia="en-US"/>
        </w:rPr>
        <w:t xml:space="preserve"> </w:t>
      </w:r>
      <w:r w:rsidR="00E3220B" w:rsidRPr="00B2499A">
        <w:rPr>
          <w:sz w:val="26"/>
          <w:szCs w:val="26"/>
          <w:lang w:eastAsia="en-US"/>
        </w:rPr>
        <w:t>формы финансовой отчетности и их взаимосвязь,</w:t>
      </w:r>
      <w:r w:rsidRPr="00B2499A">
        <w:rPr>
          <w:sz w:val="26"/>
          <w:szCs w:val="26"/>
          <w:lang w:eastAsia="en-US"/>
        </w:rPr>
        <w:t xml:space="preserve">  </w:t>
      </w:r>
      <w:r w:rsidR="00E3220B" w:rsidRPr="00B2499A">
        <w:rPr>
          <w:sz w:val="26"/>
          <w:szCs w:val="26"/>
          <w:lang w:eastAsia="en-US"/>
        </w:rPr>
        <w:t>анализ отчета о движении денежных средств при определении источников поступления денежных средств и направлений их использования, а также эффективности их расходования.</w:t>
      </w:r>
    </w:p>
    <w:p w:rsidR="001766D3" w:rsidRPr="00E3220B" w:rsidRDefault="001766D3" w:rsidP="00226A73">
      <w:pPr>
        <w:widowControl w:val="0"/>
        <w:autoSpaceDE w:val="0"/>
        <w:autoSpaceDN w:val="0"/>
        <w:adjustRightInd w:val="0"/>
        <w:ind w:left="709"/>
        <w:jc w:val="both"/>
        <w:rPr>
          <w:bCs/>
        </w:rPr>
      </w:pPr>
    </w:p>
    <w:p w:rsidR="001766D3" w:rsidRPr="00B2499A" w:rsidRDefault="00B2499A" w:rsidP="00226A73">
      <w:pPr>
        <w:shd w:val="clear" w:color="auto" w:fill="FFFFFF"/>
        <w:ind w:left="709"/>
        <w:jc w:val="both"/>
        <w:rPr>
          <w:b/>
          <w:sz w:val="26"/>
          <w:szCs w:val="26"/>
        </w:rPr>
      </w:pPr>
      <w:r w:rsidRPr="00B2499A">
        <w:rPr>
          <w:b/>
          <w:sz w:val="26"/>
          <w:szCs w:val="26"/>
        </w:rPr>
        <w:t>Модуль II</w:t>
      </w:r>
      <w:r w:rsidRPr="00B2499A">
        <w:rPr>
          <w:b/>
          <w:sz w:val="26"/>
          <w:szCs w:val="26"/>
          <w:lang w:val="en-US"/>
        </w:rPr>
        <w:t>I</w:t>
      </w:r>
      <w:r w:rsidRPr="00B2499A">
        <w:rPr>
          <w:b/>
          <w:sz w:val="26"/>
          <w:szCs w:val="26"/>
        </w:rPr>
        <w:t>. АНТИМОНОПОЛЬНОЕ И ТАРИФНОЕ РЕГУЛИРОВАНИЕ В СФЕРЕ ЭЛЕКТРОЭНЕРГЕТИКИ (34 ак. часа, из них: 8 ак.часов – лекции, 4 ак.ч. – практические занятия, 22 ак.ч. – дистанционное обучение)</w:t>
      </w:r>
    </w:p>
    <w:p w:rsidR="00CE0C3C" w:rsidRDefault="00CE0C3C" w:rsidP="00A55ED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B2499A" w:rsidRPr="00B2499A" w:rsidRDefault="00B2499A" w:rsidP="00901B1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  <w:bookmarkStart w:id="0" w:name="_GoBack"/>
      <w:bookmarkEnd w:id="0"/>
      <w:r w:rsidRPr="00B2499A">
        <w:rPr>
          <w:b/>
          <w:sz w:val="26"/>
          <w:szCs w:val="26"/>
        </w:rPr>
        <w:t>Тема 3.1.</w:t>
      </w:r>
      <w:r w:rsidRPr="00B2499A">
        <w:t xml:space="preserve"> </w:t>
      </w:r>
      <w:r w:rsidRPr="00B2499A">
        <w:rPr>
          <w:b/>
          <w:sz w:val="26"/>
          <w:szCs w:val="26"/>
        </w:rPr>
        <w:t>Реализация федерального закона от 02.08.2019 № 300-ФЗ (регуляторные соглашения, формирование предельных уровней тарифов)</w:t>
      </w:r>
      <w:r w:rsidR="00901B14" w:rsidRPr="00901B14">
        <w:t xml:space="preserve"> </w:t>
      </w:r>
      <w:r w:rsidR="00901B14" w:rsidRPr="00901B14">
        <w:rPr>
          <w:b/>
          <w:sz w:val="26"/>
          <w:szCs w:val="26"/>
        </w:rPr>
        <w:t>(лекция – 2 ак. час</w:t>
      </w:r>
      <w:r w:rsidR="00901B14">
        <w:rPr>
          <w:b/>
          <w:sz w:val="26"/>
          <w:szCs w:val="26"/>
        </w:rPr>
        <w:t>а</w:t>
      </w:r>
      <w:r w:rsidR="00901B14" w:rsidRPr="00901B14">
        <w:rPr>
          <w:b/>
          <w:sz w:val="26"/>
          <w:szCs w:val="26"/>
        </w:rPr>
        <w:t>)</w:t>
      </w:r>
    </w:p>
    <w:p w:rsidR="00B2499A" w:rsidRDefault="00B2499A" w:rsidP="00A60E9E">
      <w:pPr>
        <w:widowControl w:val="0"/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:rsidR="00B2423D" w:rsidRDefault="00B2423D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lang w:eastAsia="en-US"/>
        </w:rPr>
      </w:pPr>
      <w:r>
        <w:rPr>
          <w:b/>
          <w:sz w:val="28"/>
          <w:lang w:eastAsia="en-US"/>
        </w:rPr>
        <w:t xml:space="preserve">Тема </w:t>
      </w:r>
      <w:r w:rsidR="00901B14">
        <w:rPr>
          <w:b/>
          <w:sz w:val="28"/>
          <w:lang w:eastAsia="en-US"/>
        </w:rPr>
        <w:t>3</w:t>
      </w:r>
      <w:r>
        <w:rPr>
          <w:b/>
          <w:sz w:val="28"/>
          <w:lang w:eastAsia="en-US"/>
        </w:rPr>
        <w:t>.</w:t>
      </w:r>
      <w:r w:rsidR="00901B14">
        <w:rPr>
          <w:b/>
          <w:sz w:val="28"/>
          <w:lang w:eastAsia="en-US"/>
        </w:rPr>
        <w:t>2</w:t>
      </w:r>
      <w:r>
        <w:rPr>
          <w:b/>
          <w:sz w:val="28"/>
          <w:lang w:eastAsia="en-US"/>
        </w:rPr>
        <w:t xml:space="preserve">. </w:t>
      </w:r>
      <w:r w:rsidR="00901B14" w:rsidRPr="00901B14">
        <w:rPr>
          <w:b/>
          <w:sz w:val="28"/>
          <w:lang w:eastAsia="en-US"/>
        </w:rPr>
        <w:t>Процедуры в сфере государственного регулирования тарифов. Установление сбытовых надбавок гарантирующих поставщиков с применением метода сравнения аналогов</w:t>
      </w:r>
      <w:r>
        <w:rPr>
          <w:b/>
          <w:sz w:val="28"/>
          <w:lang w:eastAsia="en-US"/>
        </w:rPr>
        <w:t xml:space="preserve"> (</w:t>
      </w:r>
      <w:r w:rsidR="007E5989">
        <w:rPr>
          <w:b/>
          <w:sz w:val="28"/>
          <w:lang w:eastAsia="en-US"/>
        </w:rPr>
        <w:t>л</w:t>
      </w:r>
      <w:r>
        <w:rPr>
          <w:b/>
          <w:sz w:val="28"/>
          <w:lang w:eastAsia="en-US"/>
        </w:rPr>
        <w:t xml:space="preserve">екция – </w:t>
      </w:r>
      <w:r w:rsidR="00901B14">
        <w:rPr>
          <w:b/>
          <w:sz w:val="28"/>
          <w:lang w:eastAsia="en-US"/>
        </w:rPr>
        <w:t>2</w:t>
      </w:r>
      <w:r>
        <w:rPr>
          <w:b/>
          <w:sz w:val="28"/>
          <w:lang w:eastAsia="en-US"/>
        </w:rPr>
        <w:t xml:space="preserve"> ак. час</w:t>
      </w:r>
      <w:r w:rsidR="00901B14">
        <w:rPr>
          <w:b/>
          <w:sz w:val="28"/>
          <w:lang w:eastAsia="en-US"/>
        </w:rPr>
        <w:t>а</w:t>
      </w:r>
      <w:r>
        <w:rPr>
          <w:b/>
          <w:sz w:val="28"/>
          <w:lang w:eastAsia="en-US"/>
        </w:rPr>
        <w:t>)</w:t>
      </w:r>
    </w:p>
    <w:p w:rsidR="00B2423D" w:rsidRPr="004B15DA" w:rsidRDefault="004B15DA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B15DA">
        <w:rPr>
          <w:sz w:val="28"/>
          <w:szCs w:val="28"/>
        </w:rPr>
        <w:t>Основные положения главы 7.1</w:t>
      </w:r>
      <w:r>
        <w:rPr>
          <w:sz w:val="28"/>
          <w:szCs w:val="28"/>
        </w:rPr>
        <w:t xml:space="preserve"> </w:t>
      </w:r>
      <w:r w:rsidRPr="004B15DA">
        <w:rPr>
          <w:sz w:val="28"/>
          <w:szCs w:val="28"/>
        </w:rPr>
        <w:t xml:space="preserve">Федеральный закон от 26.07.2006 </w:t>
      </w:r>
      <w:r w:rsidR="005329F0">
        <w:rPr>
          <w:sz w:val="28"/>
          <w:szCs w:val="28"/>
        </w:rPr>
        <w:t xml:space="preserve">№ 135-ФЗ "О защите конкуренции". Основания для учреждения УП, порядок выдачи заключения ФАС. </w:t>
      </w:r>
      <w:r w:rsidR="00797031">
        <w:rPr>
          <w:sz w:val="28"/>
          <w:szCs w:val="28"/>
        </w:rPr>
        <w:t xml:space="preserve">Особенности деятельности УП на конкурентных товарных рынках </w:t>
      </w:r>
      <w:r w:rsidR="00797031" w:rsidRPr="00797031">
        <w:rPr>
          <w:sz w:val="28"/>
          <w:szCs w:val="28"/>
        </w:rPr>
        <w:t>в сферах естественных монополий, а также в исключительных случаях - в соответствии с законом, актом Президента или Правительства или для обеспечения государственной и общественной безопасности</w:t>
      </w:r>
      <w:r w:rsidR="007F7661">
        <w:rPr>
          <w:sz w:val="28"/>
          <w:szCs w:val="28"/>
        </w:rPr>
        <w:t>. Другие о</w:t>
      </w:r>
      <w:r w:rsidR="005329F0">
        <w:rPr>
          <w:sz w:val="28"/>
          <w:szCs w:val="28"/>
        </w:rPr>
        <w:t xml:space="preserve">граничения деятельности УП на конкурентных товарных рынках.  </w:t>
      </w:r>
      <w:r w:rsidR="0037217B">
        <w:rPr>
          <w:sz w:val="28"/>
          <w:szCs w:val="28"/>
        </w:rPr>
        <w:t xml:space="preserve">Ликвидация УП в судебном порядке. </w:t>
      </w:r>
    </w:p>
    <w:p w:rsidR="00316B1B" w:rsidRDefault="00316B1B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lang w:eastAsia="en-US"/>
        </w:rPr>
      </w:pPr>
    </w:p>
    <w:p w:rsidR="00B2423D" w:rsidRPr="00B2423D" w:rsidRDefault="00B2423D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Тема 1.6. Основы управления антимонопольными рисками. Выявление и оценка рисков. Разработка и утверждение «карты рисков»</w:t>
      </w:r>
      <w:r w:rsidR="00C8618D">
        <w:rPr>
          <w:b/>
          <w:sz w:val="28"/>
          <w:lang w:eastAsia="en-US"/>
        </w:rPr>
        <w:t xml:space="preserve"> (лекция  -1 ак. час, практическое занятие – 1 ак. час)</w:t>
      </w:r>
    </w:p>
    <w:p w:rsidR="00BC55E8" w:rsidRDefault="00BC55E8" w:rsidP="00BC55E8">
      <w:pPr>
        <w:tabs>
          <w:tab w:val="left" w:pos="142"/>
        </w:tabs>
        <w:ind w:right="13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Основы управления антимонопольными рисками.</w:t>
      </w:r>
    </w:p>
    <w:p w:rsidR="00BC55E8" w:rsidRDefault="00BC55E8" w:rsidP="00BC55E8">
      <w:pPr>
        <w:tabs>
          <w:tab w:val="left" w:pos="142"/>
        </w:tabs>
        <w:ind w:right="13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Разработка и реализация мероприятий, направленных на снижение рисков нарушения антимонопольного законодательства.</w:t>
      </w:r>
    </w:p>
    <w:p w:rsidR="00BC55E8" w:rsidRDefault="00BC55E8" w:rsidP="00BC55E8">
      <w:pPr>
        <w:tabs>
          <w:tab w:val="left" w:pos="142"/>
        </w:tabs>
        <w:ind w:right="13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Подходы к определению компетенций специального подразделения.</w:t>
      </w:r>
    </w:p>
    <w:p w:rsidR="00EB25F0" w:rsidRDefault="00EB25F0" w:rsidP="00EB25F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Особенности антимонопольных рисков компаний, занимающих доминирующее положение и субъектов естественных монополий.</w:t>
      </w:r>
    </w:p>
    <w:p w:rsidR="00EB25F0" w:rsidRDefault="00EB25F0" w:rsidP="00EB25F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Особенности антимонопольных рисков взаимодействия между конкурентами, поставщиками и дистрибьюторами,  участия в отраслевых объединениях предпринимателей.</w:t>
      </w:r>
    </w:p>
    <w:p w:rsidR="00EB25F0" w:rsidRDefault="00EB25F0" w:rsidP="00EB25F0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Особенности антимонопольных рисков при рекламировании и ином продвижении товаров (услуг).</w:t>
      </w:r>
    </w:p>
    <w:p w:rsidR="00EB25F0" w:rsidRDefault="00EB25F0" w:rsidP="00EB25F0">
      <w:pPr>
        <w:pStyle w:val="af1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Подходы к составлению карты рисков и ее эффективному функционированию как системы самоконтроля.</w:t>
      </w:r>
    </w:p>
    <w:p w:rsidR="006E6C2F" w:rsidRDefault="006E6C2F" w:rsidP="006E6C2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практических занятий к Модулю </w:t>
      </w:r>
      <w:r>
        <w:rPr>
          <w:b/>
          <w:bCs/>
          <w:sz w:val="28"/>
          <w:szCs w:val="28"/>
          <w:lang w:val="en-US"/>
        </w:rPr>
        <w:t>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187"/>
      </w:tblGrid>
      <w:tr w:rsidR="00A0568C" w:rsidTr="00A264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2F" w:rsidRDefault="006E6C2F" w:rsidP="0009675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темы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2F" w:rsidRDefault="006E6C2F" w:rsidP="0009675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практического занятия</w:t>
            </w:r>
          </w:p>
        </w:tc>
      </w:tr>
      <w:tr w:rsidR="00A0568C" w:rsidTr="00A264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2F" w:rsidRDefault="006E6C2F" w:rsidP="0009675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1.4</w:t>
            </w:r>
          </w:p>
          <w:p w:rsidR="006E6C2F" w:rsidRDefault="006E6C2F" w:rsidP="0009675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C2F" w:rsidRDefault="00031414" w:rsidP="0003141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sz w:val="28"/>
                <w:lang w:eastAsia="en-US"/>
              </w:rPr>
            </w:pPr>
            <w:r w:rsidRPr="00B2423D">
              <w:rPr>
                <w:b/>
                <w:sz w:val="28"/>
                <w:lang w:eastAsia="en-US"/>
              </w:rPr>
              <w:t>Источники информации об антимонопольных рисках:  разъяснения ФАС, правовые позиции коллегиальных органов, обзоры практики</w:t>
            </w:r>
            <w:r>
              <w:rPr>
                <w:b/>
                <w:sz w:val="28"/>
                <w:lang w:eastAsia="en-US"/>
              </w:rPr>
              <w:t xml:space="preserve"> (1 ак. час)</w:t>
            </w:r>
          </w:p>
          <w:p w:rsidR="006B3549" w:rsidRDefault="00031414" w:rsidP="00031414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Методы выявления и оценки рисков нарушения антимонопольного законодательства.</w:t>
            </w:r>
            <w:r w:rsidR="006B3549">
              <w:rPr>
                <w:sz w:val="28"/>
                <w:szCs w:val="28"/>
                <w:lang w:eastAsia="en-US"/>
              </w:rPr>
              <w:t xml:space="preserve"> </w:t>
            </w:r>
          </w:p>
          <w:p w:rsidR="006B3549" w:rsidRPr="006B3549" w:rsidRDefault="006B3549" w:rsidP="00031414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 w:rsidRPr="006B3549">
              <w:rPr>
                <w:sz w:val="28"/>
                <w:szCs w:val="28"/>
                <w:lang w:eastAsia="en-US"/>
              </w:rPr>
              <w:t>Источники информации для идентификации (выявления) комплаенс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6B3549">
              <w:rPr>
                <w:sz w:val="28"/>
                <w:szCs w:val="28"/>
                <w:lang w:eastAsia="en-US"/>
              </w:rPr>
              <w:t xml:space="preserve">рисков 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6B3549">
              <w:rPr>
                <w:sz w:val="28"/>
                <w:szCs w:val="28"/>
                <w:lang w:eastAsia="en-US"/>
              </w:rPr>
              <w:t xml:space="preserve"> ФАС России</w:t>
            </w:r>
            <w:r w:rsidR="0068457B">
              <w:rPr>
                <w:sz w:val="28"/>
                <w:szCs w:val="28"/>
                <w:lang w:eastAsia="en-US"/>
              </w:rPr>
              <w:t>:</w:t>
            </w:r>
            <w:r w:rsidRPr="006B3549">
              <w:rPr>
                <w:sz w:val="28"/>
                <w:szCs w:val="28"/>
                <w:lang w:eastAsia="en-US"/>
              </w:rPr>
              <w:t xml:space="preserve"> </w:t>
            </w:r>
          </w:p>
          <w:p w:rsidR="006B3549" w:rsidRPr="006B3549" w:rsidRDefault="006B3549" w:rsidP="00031414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 w:rsidRPr="006B3549"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>ж</w:t>
            </w:r>
            <w:r w:rsidRPr="006B3549">
              <w:rPr>
                <w:sz w:val="28"/>
                <w:szCs w:val="28"/>
                <w:lang w:eastAsia="en-US"/>
              </w:rPr>
              <w:t xml:space="preserve">алобы на нарушения административных регламентов; </w:t>
            </w:r>
          </w:p>
          <w:p w:rsidR="006B3549" w:rsidRPr="006B3549" w:rsidRDefault="006B3549" w:rsidP="00031414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 w:rsidRPr="006B3549"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>в</w:t>
            </w:r>
            <w:r w:rsidRPr="006B3549">
              <w:rPr>
                <w:sz w:val="28"/>
                <w:szCs w:val="28"/>
                <w:lang w:eastAsia="en-US"/>
              </w:rPr>
              <w:t xml:space="preserve">нутриведомственная апелляция; </w:t>
            </w:r>
          </w:p>
          <w:p w:rsidR="006B3549" w:rsidRPr="006B3549" w:rsidRDefault="006B3549" w:rsidP="00031414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 w:rsidRPr="006B3549"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6B3549">
              <w:rPr>
                <w:sz w:val="28"/>
                <w:szCs w:val="28"/>
                <w:lang w:eastAsia="en-US"/>
              </w:rPr>
              <w:t xml:space="preserve">бобщения судебной практики; </w:t>
            </w:r>
          </w:p>
          <w:p w:rsidR="006B3549" w:rsidRPr="006B3549" w:rsidRDefault="006B3549" w:rsidP="00031414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•о</w:t>
            </w:r>
            <w:r w:rsidRPr="006B3549">
              <w:rPr>
                <w:sz w:val="28"/>
                <w:szCs w:val="28"/>
                <w:lang w:eastAsia="en-US"/>
              </w:rPr>
              <w:t xml:space="preserve">бщественная экспертиза действующих нормативных правовых актов и проектов нормативных правовых актов; </w:t>
            </w:r>
          </w:p>
          <w:p w:rsidR="006B3549" w:rsidRPr="006B3549" w:rsidRDefault="006B3549" w:rsidP="00031414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 w:rsidRPr="006B3549"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6B3549">
              <w:rPr>
                <w:sz w:val="28"/>
                <w:szCs w:val="28"/>
                <w:lang w:eastAsia="en-US"/>
              </w:rPr>
              <w:t xml:space="preserve">редложения общественных организаций и организаций научного сообщества; </w:t>
            </w:r>
          </w:p>
          <w:p w:rsidR="00031414" w:rsidRDefault="006B3549" w:rsidP="007978F5">
            <w:pPr>
              <w:tabs>
                <w:tab w:val="left" w:pos="142"/>
              </w:tabs>
              <w:ind w:right="136"/>
              <w:jc w:val="both"/>
              <w:rPr>
                <w:sz w:val="28"/>
                <w:szCs w:val="28"/>
                <w:lang w:eastAsia="en-US"/>
              </w:rPr>
            </w:pPr>
            <w:r w:rsidRPr="006B3549">
              <w:rPr>
                <w:sz w:val="28"/>
                <w:szCs w:val="28"/>
                <w:lang w:eastAsia="en-US"/>
              </w:rPr>
              <w:t xml:space="preserve">•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6B3549">
              <w:rPr>
                <w:sz w:val="28"/>
                <w:szCs w:val="28"/>
                <w:lang w:eastAsia="en-US"/>
              </w:rPr>
              <w:t>редложения территориальных органов ФАС России</w:t>
            </w:r>
            <w:r w:rsidR="0003141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E6C2F" w:rsidTr="00A2641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C2F" w:rsidRDefault="006E6C2F" w:rsidP="00096752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1.6. 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5E8" w:rsidRDefault="00031414" w:rsidP="0003141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Основы управления антимонопольными рисками. Выявление и оценка рисков. </w:t>
            </w:r>
          </w:p>
          <w:p w:rsidR="006E6C2F" w:rsidRDefault="00BC55E8" w:rsidP="00BC55E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Анализ методов выявления и оценки рисков нарушения антимонопольного законодательства. Ранжирование по уровню эффективности. </w:t>
            </w:r>
            <w:r w:rsidR="00031414" w:rsidRPr="000117D6">
              <w:rPr>
                <w:sz w:val="28"/>
                <w:lang w:eastAsia="en-US"/>
              </w:rPr>
              <w:t xml:space="preserve">Разработка </w:t>
            </w:r>
            <w:r w:rsidR="00206A1F">
              <w:rPr>
                <w:sz w:val="28"/>
                <w:lang w:eastAsia="en-US"/>
              </w:rPr>
              <w:t xml:space="preserve">проекта </w:t>
            </w:r>
            <w:r w:rsidR="00031414" w:rsidRPr="000117D6">
              <w:rPr>
                <w:sz w:val="28"/>
                <w:lang w:eastAsia="en-US"/>
              </w:rPr>
              <w:t>«карты рисков»</w:t>
            </w:r>
          </w:p>
          <w:p w:rsidR="00053CFD" w:rsidRDefault="00053CFD" w:rsidP="00053CF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053CFD">
              <w:rPr>
                <w:sz w:val="28"/>
                <w:lang w:eastAsia="en-US"/>
              </w:rPr>
              <w:t xml:space="preserve">Матрица комплаенс-рисков: </w:t>
            </w:r>
          </w:p>
          <w:p w:rsidR="00053CFD" w:rsidRDefault="00053CFD" w:rsidP="00053CF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053CFD">
              <w:rPr>
                <w:sz w:val="28"/>
                <w:lang w:eastAsia="en-US"/>
              </w:rPr>
              <w:t xml:space="preserve">- определение уровней вероятности наступления комплаенс-рисков по шкале вероятности; </w:t>
            </w:r>
          </w:p>
          <w:p w:rsidR="00053CFD" w:rsidRDefault="00053CFD" w:rsidP="00053CF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053CFD">
              <w:rPr>
                <w:sz w:val="28"/>
                <w:lang w:eastAsia="en-US"/>
              </w:rPr>
              <w:t xml:space="preserve">- определение уровней последствий наступления комплаенс-рисков по шкале последствий; </w:t>
            </w:r>
          </w:p>
          <w:p w:rsidR="00A60E9E" w:rsidRDefault="00053CFD" w:rsidP="00053CF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 w:rsidRPr="00053CFD">
              <w:rPr>
                <w:sz w:val="28"/>
                <w:lang w:eastAsia="en-US"/>
              </w:rPr>
              <w:t>- уровни риска, присвоенные каждому значению матрицы</w:t>
            </w:r>
            <w:r w:rsidR="00A60E9E">
              <w:rPr>
                <w:sz w:val="28"/>
                <w:lang w:eastAsia="en-US"/>
              </w:rPr>
              <w:t xml:space="preserve"> </w:t>
            </w:r>
          </w:p>
          <w:p w:rsidR="00A0568C" w:rsidRDefault="00A60E9E" w:rsidP="00A2641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(рис. 2)</w:t>
            </w:r>
          </w:p>
        </w:tc>
      </w:tr>
    </w:tbl>
    <w:p w:rsidR="00A2641A" w:rsidRDefault="00A2641A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A00438" w:rsidRDefault="00A00438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:rsidR="00B2423D" w:rsidRDefault="00BF1A1E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СНИЖЕНИЕ РИСКОВ АНТИМОНОПОЛЬНОГО ЗАКОНОДАТЕЛЬСТВА </w:t>
      </w:r>
    </w:p>
    <w:p w:rsidR="00BF1A1E" w:rsidRDefault="00BF1A1E" w:rsidP="00BF1A1E">
      <w:pPr>
        <w:ind w:left="142"/>
        <w:jc w:val="center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(8</w:t>
      </w:r>
      <w:r w:rsidR="0041557B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ак часов, из них 2 ак.ч. -лекции, 6 ак.ч. -практические занятия )</w:t>
      </w:r>
    </w:p>
    <w:p w:rsidR="00B2423D" w:rsidRDefault="00B2423D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lang w:eastAsia="en-US"/>
        </w:rPr>
      </w:pPr>
    </w:p>
    <w:p w:rsidR="00BF1A1E" w:rsidRDefault="00BF1A1E" w:rsidP="00BF1A1E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lang w:eastAsia="en-US"/>
        </w:rPr>
      </w:pPr>
      <w:r>
        <w:rPr>
          <w:b/>
          <w:bCs/>
          <w:sz w:val="28"/>
          <w:szCs w:val="28"/>
        </w:rPr>
        <w:t>Тема 2.</w:t>
      </w:r>
      <w:r w:rsidR="006A701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F1A1E">
        <w:rPr>
          <w:b/>
          <w:sz w:val="28"/>
          <w:lang w:eastAsia="en-US"/>
        </w:rPr>
        <w:t>Проведение проверок антимонопольным органом: права и обязанности лиц, участвующих в проведении проверок</w:t>
      </w:r>
      <w:r>
        <w:rPr>
          <w:b/>
          <w:sz w:val="28"/>
          <w:lang w:eastAsia="en-US"/>
        </w:rPr>
        <w:t xml:space="preserve"> </w:t>
      </w:r>
      <w:r w:rsidRPr="00BF1A1E"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(лекция -1  ак. час, практическое занятие – 1 ак. час)</w:t>
      </w:r>
    </w:p>
    <w:p w:rsidR="00BC55E8" w:rsidRDefault="00BC55E8" w:rsidP="00BC55E8">
      <w:pPr>
        <w:pStyle w:val="1"/>
        <w:tabs>
          <w:tab w:val="left" w:pos="0"/>
        </w:tabs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Разграничение полномочий ФАС России и иных контролирующих органов.</w:t>
      </w:r>
    </w:p>
    <w:p w:rsidR="006A3A76" w:rsidRDefault="006A3A76" w:rsidP="006A3A7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Основные положения ст. 15, ст. 18.1., ст. 19-21 ФЗ от 26.06.2006 № 135 ФЗ </w:t>
      </w:r>
      <w:r>
        <w:rPr>
          <w:sz w:val="28"/>
          <w:lang w:eastAsia="en-US"/>
        </w:rPr>
        <w:lastRenderedPageBreak/>
        <w:t>«О защите конкуренции». Статьи 14.9. , 14.32, 19.5., 19.8. КоАП РФ КоАП РФ.</w:t>
      </w:r>
    </w:p>
    <w:p w:rsidR="006A3A76" w:rsidRDefault="006A3A76" w:rsidP="006A3A7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lang w:eastAsia="en-US"/>
        </w:rPr>
      </w:pPr>
      <w:r>
        <w:rPr>
          <w:sz w:val="28"/>
          <w:lang w:eastAsia="en-US"/>
        </w:rPr>
        <w:t>Субъекты запрета на ограничивающие конкуренцию акты и действия (бездействие).</w:t>
      </w:r>
    </w:p>
    <w:p w:rsidR="006A3A76" w:rsidRDefault="006A3A76" w:rsidP="006A3A7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lang w:eastAsia="en-US"/>
        </w:rPr>
      </w:pPr>
      <w:r>
        <w:rPr>
          <w:sz w:val="28"/>
          <w:lang w:eastAsia="en-US"/>
        </w:rPr>
        <w:t>Понятие предупреждения, исполнение предупреждений. Примеры антиконкурентных актов и действий органов местного самоуправления из практики.</w:t>
      </w:r>
    </w:p>
    <w:p w:rsidR="001766D3" w:rsidRDefault="001766D3" w:rsidP="001766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антимонопольного органа о сделках и действиях.</w:t>
      </w:r>
    </w:p>
    <w:p w:rsidR="001766D3" w:rsidRDefault="00096752" w:rsidP="001766D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2" w:history="1">
        <w:r w:rsidR="001766D3" w:rsidRPr="00BC55E8">
          <w:rPr>
            <w:sz w:val="28"/>
            <w:szCs w:val="28"/>
          </w:rPr>
          <w:t>Федеральный закон от 26.07.2006 № 135-ФЗ «О защите конкуренции» (с изм. и доп., вступ. в силу с 29.07.2019)</w:t>
        </w:r>
      </w:hyperlink>
      <w:r w:rsidR="001766D3">
        <w:rPr>
          <w:sz w:val="28"/>
          <w:szCs w:val="28"/>
        </w:rPr>
        <w:t xml:space="preserve">. </w:t>
      </w:r>
      <w:bookmarkStart w:id="1" w:name="dst100418"/>
      <w:bookmarkEnd w:id="1"/>
      <w:r w:rsidR="001766D3">
        <w:rPr>
          <w:sz w:val="28"/>
          <w:szCs w:val="28"/>
        </w:rPr>
        <w:t xml:space="preserve">Глава 8. Ответственность за нарушение. </w:t>
      </w:r>
      <w:hyperlink r:id="rId13" w:history="1">
        <w:r w:rsidR="001766D3" w:rsidRPr="00BC55E8">
          <w:rPr>
            <w:sz w:val="28"/>
            <w:szCs w:val="28"/>
          </w:rPr>
          <w:t>Статья 36. Обязательность исполнения решений и предписаний антимонопольного органа</w:t>
        </w:r>
      </w:hyperlink>
      <w:r w:rsidR="001766D3">
        <w:rPr>
          <w:sz w:val="28"/>
          <w:szCs w:val="28"/>
        </w:rPr>
        <w:t>.</w:t>
      </w:r>
    </w:p>
    <w:p w:rsidR="001766D3" w:rsidRDefault="00096752" w:rsidP="001766D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4" w:history="1">
        <w:r w:rsidR="001766D3" w:rsidRPr="00BC55E8">
          <w:rPr>
            <w:sz w:val="28"/>
            <w:szCs w:val="28"/>
          </w:rPr>
          <w:t>Статья 37. Ответственность за нарушение антимонопольного законодательства</w:t>
        </w:r>
      </w:hyperlink>
      <w:r w:rsidR="001766D3">
        <w:rPr>
          <w:sz w:val="28"/>
          <w:szCs w:val="28"/>
        </w:rPr>
        <w:t>.</w:t>
      </w:r>
    </w:p>
    <w:p w:rsidR="001766D3" w:rsidRDefault="00096752" w:rsidP="001766D3">
      <w:pPr>
        <w:shd w:val="clear" w:color="auto" w:fill="FFFFFF"/>
        <w:ind w:firstLine="709"/>
        <w:jc w:val="both"/>
        <w:rPr>
          <w:sz w:val="28"/>
          <w:szCs w:val="28"/>
        </w:rPr>
      </w:pPr>
      <w:hyperlink r:id="rId15" w:history="1">
        <w:r w:rsidR="001766D3" w:rsidRPr="00BC55E8">
          <w:rPr>
            <w:sz w:val="28"/>
            <w:szCs w:val="28"/>
          </w:rPr>
          <w:t>Статья 38. Принудительное разделение или выделение коммерческих организаций, а также некоммерческих организаций, осуществляющих деятельность, приносящую им доход</w:t>
        </w:r>
      </w:hyperlink>
      <w:r w:rsidR="001766D3">
        <w:rPr>
          <w:sz w:val="28"/>
          <w:szCs w:val="28"/>
        </w:rPr>
        <w:t>.</w:t>
      </w:r>
    </w:p>
    <w:p w:rsidR="00BF1A1E" w:rsidRDefault="00BF1A1E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lang w:eastAsia="en-US"/>
        </w:rPr>
      </w:pPr>
    </w:p>
    <w:p w:rsidR="00BF1A1E" w:rsidRPr="006A7015" w:rsidRDefault="006A7015" w:rsidP="00D67E06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b/>
          <w:sz w:val="28"/>
          <w:lang w:eastAsia="en-US"/>
        </w:rPr>
      </w:pPr>
      <w:r w:rsidRPr="006A7015">
        <w:rPr>
          <w:b/>
          <w:sz w:val="28"/>
          <w:lang w:eastAsia="en-US"/>
        </w:rPr>
        <w:t>Тема 2.2. Правовое регулирование антиконкурентных соглашений. Административная и уголовная ответ</w:t>
      </w:r>
      <w:r>
        <w:rPr>
          <w:b/>
          <w:sz w:val="28"/>
          <w:lang w:eastAsia="en-US"/>
        </w:rPr>
        <w:t>ст</w:t>
      </w:r>
      <w:r w:rsidRPr="006A7015">
        <w:rPr>
          <w:b/>
          <w:sz w:val="28"/>
          <w:lang w:eastAsia="en-US"/>
        </w:rPr>
        <w:t>венность</w:t>
      </w:r>
      <w:r>
        <w:rPr>
          <w:b/>
          <w:sz w:val="28"/>
          <w:lang w:eastAsia="en-US"/>
        </w:rPr>
        <w:t xml:space="preserve"> (лекция – 1 ак. ч , практическое занятие – 1 ак. ч.)</w:t>
      </w:r>
    </w:p>
    <w:p w:rsidR="006A3A76" w:rsidRDefault="006A7015" w:rsidP="006A3A7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 </w:t>
      </w:r>
      <w:r w:rsidR="006A3A76">
        <w:rPr>
          <w:sz w:val="28"/>
          <w:szCs w:val="28"/>
        </w:rPr>
        <w:t>Ответственность за нарушение антимонопольного законодательства.</w:t>
      </w:r>
    </w:p>
    <w:p w:rsidR="006A3A76" w:rsidRDefault="006A3A76" w:rsidP="006A3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ответственности за нарушение антимонопольного законодательства. </w:t>
      </w:r>
    </w:p>
    <w:p w:rsidR="006A3A76" w:rsidRDefault="006A3A76" w:rsidP="006A3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юридической ответственности.</w:t>
      </w:r>
    </w:p>
    <w:p w:rsidR="001766D3" w:rsidRDefault="001766D3" w:rsidP="001766D3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регулирования, характерные для различных отраслей права (гражданско-правовой метод дозволений, диспозитивный метод и метод императивных предписаний, метод властного принуждения, и т.д.)</w:t>
      </w:r>
    </w:p>
    <w:p w:rsidR="00BC55E8" w:rsidRDefault="00BC55E8" w:rsidP="00BC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Подходы к созданию правового механизма обработки и рассмотрения обращений за консультациями по вопросам соблюдения антимонопольной комплаенс системы и о возможных нарушениях сотрудниками компании ее требований.</w:t>
      </w:r>
    </w:p>
    <w:p w:rsidR="00BC55E8" w:rsidRDefault="00BC55E8" w:rsidP="00BC5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Мониторинг и анализ эффективности системы антимонопольного комплаенса.</w:t>
      </w:r>
    </w:p>
    <w:p w:rsidR="006A3A76" w:rsidRDefault="006A3A76" w:rsidP="006A3A7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67E06" w:rsidRDefault="00D67E06" w:rsidP="00D67E0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практических занятий к Модулю </w:t>
      </w:r>
      <w:r>
        <w:rPr>
          <w:b/>
          <w:bCs/>
          <w:sz w:val="28"/>
          <w:szCs w:val="28"/>
          <w:lang w:val="en-US"/>
        </w:rPr>
        <w:t>I</w:t>
      </w:r>
      <w:r w:rsidR="006E6C2F">
        <w:rPr>
          <w:b/>
          <w:bCs/>
          <w:sz w:val="28"/>
          <w:szCs w:val="28"/>
          <w:lang w:val="en-US"/>
        </w:rPr>
        <w:t>I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0"/>
        <w:gridCol w:w="8027"/>
      </w:tblGrid>
      <w:tr w:rsidR="00D67E06" w:rsidTr="006E1212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06" w:rsidRDefault="00D67E0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темы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06" w:rsidRDefault="00D67E06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практического занятия</w:t>
            </w:r>
          </w:p>
        </w:tc>
      </w:tr>
      <w:tr w:rsidR="00D67E06" w:rsidTr="006E1212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06" w:rsidRDefault="00D67E06" w:rsidP="009823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Тема </w:t>
            </w:r>
            <w:r w:rsidR="00982374">
              <w:rPr>
                <w:b/>
                <w:bCs/>
                <w:sz w:val="28"/>
                <w:szCs w:val="28"/>
                <w:lang w:eastAsia="en-US"/>
              </w:rPr>
              <w:t>2.1.</w:t>
            </w:r>
          </w:p>
          <w:p w:rsidR="00D67E06" w:rsidRDefault="00D67E06" w:rsidP="009823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06" w:rsidRDefault="009823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  <w:r w:rsidRPr="00BF1A1E">
              <w:rPr>
                <w:b/>
                <w:sz w:val="28"/>
                <w:lang w:eastAsia="en-US"/>
              </w:rPr>
              <w:t>Проведение проверок антимонопольным органом: права и обязанности лиц, участвующих в проведении проверок</w:t>
            </w:r>
            <w:r>
              <w:rPr>
                <w:b/>
                <w:sz w:val="28"/>
                <w:lang w:eastAsia="en-US"/>
              </w:rPr>
              <w:t xml:space="preserve"> </w:t>
            </w:r>
            <w:r w:rsidR="00D67E06">
              <w:rPr>
                <w:b/>
                <w:sz w:val="28"/>
                <w:lang w:eastAsia="en-US"/>
              </w:rPr>
              <w:t>(1 ак. час)</w:t>
            </w:r>
          </w:p>
          <w:p w:rsidR="00D67E06" w:rsidRDefault="00D67E0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кейсов - анализ примеров антиконкурентных актов и действий органов местного самоуправления из практики.</w:t>
            </w:r>
          </w:p>
        </w:tc>
      </w:tr>
      <w:tr w:rsidR="00982374" w:rsidTr="006E1212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74" w:rsidRDefault="00982374" w:rsidP="009823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2.2.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74" w:rsidRDefault="000B59C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sz w:val="28"/>
                <w:lang w:eastAsia="en-US"/>
              </w:rPr>
            </w:pPr>
            <w:r w:rsidRPr="006A7015">
              <w:rPr>
                <w:b/>
                <w:sz w:val="28"/>
                <w:lang w:eastAsia="en-US"/>
              </w:rPr>
              <w:t>Правовое регулирование антиконкурентных соглашений. Административная и уголовная ответ</w:t>
            </w:r>
            <w:r>
              <w:rPr>
                <w:b/>
                <w:sz w:val="28"/>
                <w:lang w:eastAsia="en-US"/>
              </w:rPr>
              <w:t>ст</w:t>
            </w:r>
            <w:r w:rsidRPr="006A7015">
              <w:rPr>
                <w:b/>
                <w:sz w:val="28"/>
                <w:lang w:eastAsia="en-US"/>
              </w:rPr>
              <w:t>венность</w:t>
            </w:r>
            <w:r>
              <w:rPr>
                <w:b/>
                <w:sz w:val="28"/>
                <w:lang w:eastAsia="en-US"/>
              </w:rPr>
              <w:t xml:space="preserve"> (1 ак. час)</w:t>
            </w:r>
          </w:p>
          <w:p w:rsidR="000B59CF" w:rsidRDefault="000B59C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 кейсов – анализ судебных решений и предписаний</w:t>
            </w:r>
            <w:r w:rsidR="00B35163">
              <w:rPr>
                <w:sz w:val="28"/>
                <w:lang w:eastAsia="en-US"/>
              </w:rPr>
              <w:t>, обзор практики</w:t>
            </w:r>
            <w:r w:rsidR="00105A44">
              <w:rPr>
                <w:sz w:val="28"/>
                <w:lang w:eastAsia="en-US"/>
              </w:rPr>
              <w:t>.</w:t>
            </w:r>
            <w:r w:rsidR="00105A44">
              <w:rPr>
                <w:sz w:val="28"/>
                <w:szCs w:val="28"/>
                <w:lang w:eastAsia="en-US"/>
              </w:rPr>
              <w:t xml:space="preserve"> Решение кейсов по осуществлению </w:t>
            </w:r>
            <w:r w:rsidR="00105A44">
              <w:rPr>
                <w:sz w:val="28"/>
                <w:szCs w:val="28"/>
                <w:lang w:eastAsia="en-US"/>
              </w:rPr>
              <w:lastRenderedPageBreak/>
              <w:t>антимонопольного контроля за экономической концентрацией и сделками отдельных видов юридических лиц.</w:t>
            </w:r>
          </w:p>
        </w:tc>
      </w:tr>
      <w:tr w:rsidR="00982374" w:rsidTr="006E1212"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74" w:rsidRDefault="00982374" w:rsidP="00982374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2.3.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74" w:rsidRDefault="00D069E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sz w:val="28"/>
                <w:lang w:eastAsia="en-US"/>
              </w:rPr>
            </w:pPr>
            <w:r w:rsidRPr="006A7015">
              <w:rPr>
                <w:b/>
                <w:sz w:val="28"/>
                <w:lang w:eastAsia="en-US"/>
              </w:rPr>
              <w:t>Разработка «дорожной карты» снижения рисков нарушения антимонопольного законодательства Мониторинг и оценка эффективности внедрения антимонопольного комплаенса</w:t>
            </w:r>
            <w:r>
              <w:rPr>
                <w:b/>
                <w:sz w:val="28"/>
                <w:lang w:eastAsia="en-US"/>
              </w:rPr>
              <w:t xml:space="preserve"> подготовка и утверждение доклада ( 2  ак. часа)</w:t>
            </w:r>
          </w:p>
          <w:p w:rsidR="00D069E9" w:rsidRDefault="00435989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lang w:eastAsia="en-US"/>
              </w:rPr>
            </w:pPr>
            <w:r w:rsidRPr="00435989">
              <w:rPr>
                <w:sz w:val="28"/>
                <w:lang w:eastAsia="en-US"/>
              </w:rPr>
              <w:t>Разработка «дорожной карты» и подготовка проекта доклада</w:t>
            </w:r>
            <w:r w:rsidR="004037D9">
              <w:rPr>
                <w:sz w:val="28"/>
                <w:lang w:eastAsia="en-US"/>
              </w:rPr>
              <w:t>:</w:t>
            </w:r>
          </w:p>
          <w:p w:rsidR="004037D9" w:rsidRDefault="004037D9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</w:pPr>
            <w:r>
              <w:t xml:space="preserve">1. Результаты проведенной оценки рисков антимонопольного Законодательства </w:t>
            </w:r>
          </w:p>
          <w:p w:rsidR="004037D9" w:rsidRDefault="004037D9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</w:pPr>
            <w:r>
              <w:t xml:space="preserve">2. Исполнение мероприятий по снижению рисков нарушения антимонопольного законодательства </w:t>
            </w:r>
          </w:p>
          <w:p w:rsidR="004037D9" w:rsidRDefault="004037D9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</w:pPr>
            <w:r>
              <w:t xml:space="preserve">3. Достижение ключевых показателей эффективности </w:t>
            </w:r>
          </w:p>
          <w:p w:rsidR="004037D9" w:rsidRDefault="004037D9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</w:pPr>
            <w:r>
              <w:t xml:space="preserve">Срок подписания руководителем ОИВ - не позднее 1 марта года, следующего за отчетным </w:t>
            </w:r>
          </w:p>
          <w:p w:rsidR="004037D9" w:rsidRDefault="004037D9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</w:pPr>
            <w:r>
              <w:t xml:space="preserve">Срок утверждения коллегиальным органом- не позднее 1 апреля года, следующего за отчетным </w:t>
            </w:r>
          </w:p>
          <w:p w:rsidR="004037D9" w:rsidRDefault="004037D9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sz w:val="28"/>
                <w:lang w:eastAsia="en-US"/>
              </w:rPr>
            </w:pPr>
            <w:r>
              <w:t>Срок размещения на официальном сайте – один месяц с момента утверждения коллегиальным органом</w:t>
            </w:r>
          </w:p>
        </w:tc>
      </w:tr>
      <w:tr w:rsidR="00D67E06" w:rsidTr="006E1212">
        <w:trPr>
          <w:trHeight w:val="730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06" w:rsidRDefault="00982374" w:rsidP="0043598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Т</w:t>
            </w:r>
            <w:r w:rsidR="001766D3" w:rsidRPr="006A3A76">
              <w:rPr>
                <w:b/>
                <w:sz w:val="28"/>
                <w:lang w:eastAsia="en-US"/>
              </w:rPr>
              <w:t xml:space="preserve">ема 2.4. </w:t>
            </w:r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E06" w:rsidRDefault="00D67E06" w:rsidP="00435989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</w:t>
            </w:r>
            <w:r w:rsidR="001766D3" w:rsidRPr="006A3A76">
              <w:rPr>
                <w:b/>
                <w:sz w:val="28"/>
                <w:lang w:eastAsia="en-US"/>
              </w:rPr>
              <w:t xml:space="preserve">Деловая игра « Дорожная карта рисков» </w:t>
            </w:r>
            <w:r>
              <w:rPr>
                <w:b/>
                <w:sz w:val="28"/>
                <w:lang w:eastAsia="en-US"/>
              </w:rPr>
              <w:t>(</w:t>
            </w:r>
            <w:r w:rsidR="001766D3">
              <w:rPr>
                <w:b/>
                <w:sz w:val="28"/>
                <w:lang w:eastAsia="en-US"/>
              </w:rPr>
              <w:t>2</w:t>
            </w:r>
            <w:r>
              <w:rPr>
                <w:b/>
                <w:sz w:val="28"/>
                <w:lang w:eastAsia="en-US"/>
              </w:rPr>
              <w:t xml:space="preserve"> ак. час</w:t>
            </w:r>
            <w:r w:rsidR="001766D3">
              <w:rPr>
                <w:b/>
                <w:sz w:val="28"/>
                <w:lang w:eastAsia="en-US"/>
              </w:rPr>
              <w:t>а</w:t>
            </w:r>
            <w:r>
              <w:rPr>
                <w:b/>
                <w:sz w:val="28"/>
                <w:lang w:eastAsia="en-US"/>
              </w:rPr>
              <w:t>)</w:t>
            </w:r>
          </w:p>
          <w:p w:rsidR="00053CFD" w:rsidRDefault="00435989" w:rsidP="0012458F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lang w:eastAsia="en-US"/>
              </w:rPr>
            </w:pPr>
            <w:r w:rsidRPr="00435989">
              <w:rPr>
                <w:sz w:val="28"/>
                <w:lang w:eastAsia="en-US"/>
              </w:rPr>
              <w:t>Разработка и защита проекта в микрогруппах</w:t>
            </w:r>
          </w:p>
          <w:p w:rsidR="008802A3" w:rsidRDefault="008802A3" w:rsidP="008802A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Рисунок 2 . Матрица рисков</w:t>
            </w:r>
          </w:p>
          <w:p w:rsidR="008802A3" w:rsidRPr="00435989" w:rsidRDefault="008802A3" w:rsidP="008802A3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3999C9" wp14:editId="52CD6E17">
                  <wp:extent cx="4787153" cy="23128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7718" t="37504" r="28449" b="11530"/>
                          <a:stretch/>
                        </pic:blipFill>
                        <pic:spPr bwMode="auto">
                          <a:xfrm>
                            <a:off x="0" y="0"/>
                            <a:ext cx="4808000" cy="2322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41A" w:rsidRPr="00A2641A" w:rsidRDefault="00A2641A" w:rsidP="00A2641A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253711" w:rsidRDefault="00253711" w:rsidP="00253711">
      <w:pPr>
        <w:pStyle w:val="af1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тестирование (2 ак. часа)</w:t>
      </w: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организации федеральными органами исполнительной власти антимонопольного комплаенса утверждены:</w:t>
      </w:r>
    </w:p>
    <w:p w:rsidR="00253711" w:rsidRDefault="00253711" w:rsidP="00253711">
      <w:pPr>
        <w:pStyle w:val="af1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федеральным законом;</w:t>
      </w:r>
    </w:p>
    <w:p w:rsidR="00253711" w:rsidRDefault="00253711" w:rsidP="00253711">
      <w:pPr>
        <w:pStyle w:val="af1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распоряжением Правительства РФ;</w:t>
      </w:r>
    </w:p>
    <w:p w:rsidR="00253711" w:rsidRDefault="00253711" w:rsidP="00253711">
      <w:pPr>
        <w:pStyle w:val="af1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приказом ФАС России.</w:t>
      </w:r>
    </w:p>
    <w:p w:rsidR="00253711" w:rsidRDefault="00253711" w:rsidP="00253711">
      <w:pPr>
        <w:ind w:firstLine="709"/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2. Одной из целей функционирования антимонопольного комплаенса является:</w:t>
      </w:r>
    </w:p>
    <w:p w:rsidR="00253711" w:rsidRDefault="00253711" w:rsidP="00253711">
      <w:pPr>
        <w:pStyle w:val="af1"/>
        <w:numPr>
          <w:ilvl w:val="0"/>
          <w:numId w:val="19"/>
        </w:numPr>
        <w:ind w:left="1276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нарушений требований антимонопольного законодательства;</w:t>
      </w:r>
    </w:p>
    <w:p w:rsidR="00253711" w:rsidRDefault="00253711" w:rsidP="00253711">
      <w:pPr>
        <w:pStyle w:val="af1"/>
        <w:numPr>
          <w:ilvl w:val="0"/>
          <w:numId w:val="19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механизма сдержек и противовесов в функционировании системы государственного управления; </w:t>
      </w:r>
    </w:p>
    <w:p w:rsidR="00253711" w:rsidRDefault="00253711" w:rsidP="00253711">
      <w:pPr>
        <w:pStyle w:val="af1"/>
        <w:numPr>
          <w:ilvl w:val="0"/>
          <w:numId w:val="19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вынужденная мера по поддержанию отечественного        товаропроизводителя в условиях санкций.</w:t>
      </w:r>
    </w:p>
    <w:p w:rsidR="00253711" w:rsidRDefault="00253711" w:rsidP="00253711">
      <w:pPr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3. Эффективность антимонопольного комплаенса оценивается посредством установления:</w:t>
      </w:r>
    </w:p>
    <w:p w:rsidR="00253711" w:rsidRDefault="00253711" w:rsidP="00253711">
      <w:pPr>
        <w:pStyle w:val="af1"/>
        <w:numPr>
          <w:ilvl w:val="0"/>
          <w:numId w:val="20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ключевых показателей развития конкуренции;</w:t>
      </w:r>
    </w:p>
    <w:p w:rsidR="00253711" w:rsidRDefault="00253711" w:rsidP="00253711">
      <w:pPr>
        <w:pStyle w:val="af1"/>
        <w:numPr>
          <w:ilvl w:val="0"/>
          <w:numId w:val="20"/>
        </w:numPr>
        <w:ind w:left="1276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ключевых показателей эффективности антимонопольного комплаенса;</w:t>
      </w:r>
    </w:p>
    <w:p w:rsidR="00253711" w:rsidRDefault="00253711" w:rsidP="00253711">
      <w:pPr>
        <w:pStyle w:val="af1"/>
        <w:numPr>
          <w:ilvl w:val="0"/>
          <w:numId w:val="20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ключевых показателей эффективности закупочной деятельности;</w:t>
      </w:r>
    </w:p>
    <w:p w:rsidR="00253711" w:rsidRDefault="00253711" w:rsidP="00253711">
      <w:pPr>
        <w:pStyle w:val="af1"/>
        <w:numPr>
          <w:ilvl w:val="0"/>
          <w:numId w:val="20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вышеперечисленное.</w:t>
      </w:r>
    </w:p>
    <w:p w:rsidR="00253711" w:rsidRDefault="00253711" w:rsidP="00253711">
      <w:pPr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Обязательным элементом процедуры выявления рисков является:</w:t>
      </w:r>
    </w:p>
    <w:p w:rsidR="00253711" w:rsidRDefault="00253711" w:rsidP="00253711">
      <w:pPr>
        <w:pStyle w:val="af1"/>
        <w:numPr>
          <w:ilvl w:val="0"/>
          <w:numId w:val="21"/>
        </w:numPr>
        <w:ind w:left="1276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нарушений органом власти антимонопольного законодательства;</w:t>
      </w:r>
    </w:p>
    <w:p w:rsidR="00253711" w:rsidRDefault="00253711" w:rsidP="00253711">
      <w:pPr>
        <w:pStyle w:val="af1"/>
        <w:numPr>
          <w:ilvl w:val="0"/>
          <w:numId w:val="21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анализ должностных регламентов государственных служащих;</w:t>
      </w:r>
    </w:p>
    <w:p w:rsidR="00253711" w:rsidRDefault="00253711" w:rsidP="00253711">
      <w:pPr>
        <w:pStyle w:val="af1"/>
        <w:numPr>
          <w:ilvl w:val="0"/>
          <w:numId w:val="21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публикации в средствах массовой информации о начале процедуры выявления рисков.</w:t>
      </w:r>
    </w:p>
    <w:p w:rsidR="00253711" w:rsidRDefault="00253711" w:rsidP="00253711">
      <w:pPr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5. Кто оценивает эффективность функционирования антимонопольного комплаенса в органе власти:</w:t>
      </w:r>
    </w:p>
    <w:p w:rsidR="00253711" w:rsidRDefault="00253711" w:rsidP="00253711">
      <w:pPr>
        <w:pStyle w:val="af1"/>
        <w:numPr>
          <w:ilvl w:val="0"/>
          <w:numId w:val="22"/>
        </w:num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органа;</w:t>
      </w:r>
    </w:p>
    <w:p w:rsidR="00253711" w:rsidRDefault="00253711" w:rsidP="00253711">
      <w:pPr>
        <w:pStyle w:val="af1"/>
        <w:numPr>
          <w:ilvl w:val="0"/>
          <w:numId w:val="22"/>
        </w:numPr>
        <w:ind w:left="1418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Коллегиальный орган (например, Общественный совет);</w:t>
      </w:r>
    </w:p>
    <w:p w:rsidR="00253711" w:rsidRDefault="00253711" w:rsidP="00253711">
      <w:pPr>
        <w:pStyle w:val="af1"/>
        <w:numPr>
          <w:ilvl w:val="0"/>
          <w:numId w:val="22"/>
        </w:num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>Аппарат Правительства РФ.</w:t>
      </w:r>
    </w:p>
    <w:p w:rsidR="00253711" w:rsidRDefault="00253711" w:rsidP="00253711">
      <w:pPr>
        <w:ind w:firstLine="709"/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Кому подотчетно уполномоченное подразделение при осуществлении организации и функционирования антимонопольного комплаенса:</w:t>
      </w:r>
    </w:p>
    <w:p w:rsidR="00253711" w:rsidRDefault="00253711" w:rsidP="00253711">
      <w:pPr>
        <w:pStyle w:val="af1"/>
        <w:numPr>
          <w:ilvl w:val="0"/>
          <w:numId w:val="23"/>
        </w:numPr>
        <w:ind w:left="1276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Руководителю органа власти;</w:t>
      </w:r>
    </w:p>
    <w:p w:rsidR="00253711" w:rsidRDefault="00253711" w:rsidP="00253711">
      <w:pPr>
        <w:pStyle w:val="af1"/>
        <w:numPr>
          <w:ilvl w:val="0"/>
          <w:numId w:val="23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Коллегиальному органу (например, Общественному совету);</w:t>
      </w:r>
    </w:p>
    <w:p w:rsidR="00253711" w:rsidRDefault="00253711" w:rsidP="00253711">
      <w:pPr>
        <w:pStyle w:val="af1"/>
        <w:numPr>
          <w:ilvl w:val="0"/>
          <w:numId w:val="23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Аппарату Правительства РФ.</w:t>
      </w:r>
    </w:p>
    <w:p w:rsidR="00253711" w:rsidRDefault="00253711" w:rsidP="00253711">
      <w:pPr>
        <w:pStyle w:val="af1"/>
        <w:ind w:left="1276"/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7. Методика расчета ключевых показателей эффективности антимонопольного комплаенса для федеральных органов исполнительной власти разрабатывается:</w:t>
      </w:r>
    </w:p>
    <w:p w:rsidR="00253711" w:rsidRDefault="00253711" w:rsidP="00253711">
      <w:pPr>
        <w:pStyle w:val="af1"/>
        <w:numPr>
          <w:ilvl w:val="0"/>
          <w:numId w:val="24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Правительством Российской Федерации;</w:t>
      </w:r>
    </w:p>
    <w:p w:rsidR="00253711" w:rsidRDefault="00253711" w:rsidP="00253711">
      <w:pPr>
        <w:pStyle w:val="af1"/>
        <w:numPr>
          <w:ilvl w:val="0"/>
          <w:numId w:val="24"/>
        </w:numPr>
        <w:ind w:left="1276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Федеральной антимонопольной службой;</w:t>
      </w:r>
    </w:p>
    <w:p w:rsidR="00253711" w:rsidRDefault="00253711" w:rsidP="00253711">
      <w:pPr>
        <w:pStyle w:val="af1"/>
        <w:numPr>
          <w:ilvl w:val="0"/>
          <w:numId w:val="24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каждым федеральным органом исполнительной власти самостоятельно.</w:t>
      </w:r>
    </w:p>
    <w:p w:rsidR="00253711" w:rsidRDefault="00253711" w:rsidP="00253711">
      <w:pPr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8. Какой документ содержит перечень рисков нарушения антимонопольного законодательства:</w:t>
      </w:r>
    </w:p>
    <w:p w:rsidR="00253711" w:rsidRDefault="00253711" w:rsidP="00253711">
      <w:pPr>
        <w:pStyle w:val="af1"/>
        <w:numPr>
          <w:ilvl w:val="0"/>
          <w:numId w:val="25"/>
        </w:numPr>
        <w:ind w:left="1276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карта рисков;</w:t>
      </w:r>
    </w:p>
    <w:p w:rsidR="00253711" w:rsidRDefault="00253711" w:rsidP="00253711">
      <w:pPr>
        <w:pStyle w:val="af1"/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матрица рисков;</w:t>
      </w:r>
    </w:p>
    <w:p w:rsidR="00253711" w:rsidRDefault="00253711" w:rsidP="00253711">
      <w:pPr>
        <w:pStyle w:val="af1"/>
        <w:numPr>
          <w:ilvl w:val="0"/>
          <w:numId w:val="25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уровни рисков.</w:t>
      </w:r>
    </w:p>
    <w:p w:rsidR="00253711" w:rsidRDefault="00253711" w:rsidP="00253711">
      <w:pPr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9. Доклад об антимонопольном комплаенсе не включает в себя информацию:</w:t>
      </w:r>
    </w:p>
    <w:p w:rsidR="00253711" w:rsidRDefault="00253711" w:rsidP="00253711">
      <w:pPr>
        <w:pStyle w:val="af1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результатах проведенной оценки комплаенс-рисков;</w:t>
      </w:r>
    </w:p>
    <w:p w:rsidR="00253711" w:rsidRDefault="00253711" w:rsidP="00253711">
      <w:pPr>
        <w:pStyle w:val="af1"/>
        <w:numPr>
          <w:ilvl w:val="0"/>
          <w:numId w:val="26"/>
        </w:numPr>
        <w:ind w:left="1276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анализ состояния конкуренции на товарных рынках;</w:t>
      </w:r>
    </w:p>
    <w:p w:rsidR="00253711" w:rsidRDefault="00253711" w:rsidP="00253711">
      <w:pPr>
        <w:pStyle w:val="af1"/>
        <w:numPr>
          <w:ilvl w:val="0"/>
          <w:numId w:val="26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мероприятий по снижению комплаенс-рисков.</w:t>
      </w:r>
    </w:p>
    <w:p w:rsidR="00253711" w:rsidRDefault="00253711" w:rsidP="00253711">
      <w:pPr>
        <w:jc w:val="both"/>
        <w:rPr>
          <w:sz w:val="28"/>
          <w:szCs w:val="28"/>
        </w:rPr>
      </w:pPr>
    </w:p>
    <w:p w:rsidR="00253711" w:rsidRDefault="00253711" w:rsidP="00253711">
      <w:pPr>
        <w:jc w:val="both"/>
        <w:rPr>
          <w:sz w:val="28"/>
          <w:szCs w:val="28"/>
        </w:rPr>
      </w:pPr>
      <w:r>
        <w:rPr>
          <w:sz w:val="28"/>
          <w:szCs w:val="28"/>
        </w:rPr>
        <w:t>10. Правовой акт об антимонопольном комплаенсе может не содержать информации:</w:t>
      </w:r>
    </w:p>
    <w:p w:rsidR="00253711" w:rsidRDefault="00253711" w:rsidP="00253711">
      <w:pPr>
        <w:pStyle w:val="af1"/>
        <w:numPr>
          <w:ilvl w:val="0"/>
          <w:numId w:val="27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порядка ознакомления служащих (работников);</w:t>
      </w:r>
    </w:p>
    <w:p w:rsidR="00253711" w:rsidRDefault="00253711" w:rsidP="00253711">
      <w:pPr>
        <w:pStyle w:val="af1"/>
        <w:numPr>
          <w:ilvl w:val="0"/>
          <w:numId w:val="27"/>
        </w:numPr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порядка выявления и оценки рисков;</w:t>
      </w:r>
    </w:p>
    <w:p w:rsidR="00253711" w:rsidRDefault="00253711" w:rsidP="00253711">
      <w:pPr>
        <w:pStyle w:val="af1"/>
        <w:numPr>
          <w:ilvl w:val="0"/>
          <w:numId w:val="27"/>
        </w:numPr>
        <w:ind w:left="1276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обжалования данного правового акта.</w:t>
      </w:r>
    </w:p>
    <w:p w:rsidR="00D327F9" w:rsidRDefault="00D327F9" w:rsidP="00D327F9">
      <w:pPr>
        <w:jc w:val="both"/>
        <w:rPr>
          <w:b/>
          <w:sz w:val="28"/>
          <w:szCs w:val="28"/>
        </w:rPr>
      </w:pPr>
    </w:p>
    <w:p w:rsidR="00D327F9" w:rsidRDefault="00D327F9" w:rsidP="00D327F9">
      <w:pPr>
        <w:jc w:val="both"/>
        <w:rPr>
          <w:b/>
          <w:sz w:val="28"/>
          <w:szCs w:val="28"/>
        </w:rPr>
      </w:pPr>
    </w:p>
    <w:p w:rsidR="00D327F9" w:rsidRDefault="00D327F9" w:rsidP="00D327F9">
      <w:pPr>
        <w:jc w:val="both"/>
        <w:rPr>
          <w:b/>
          <w:sz w:val="28"/>
          <w:szCs w:val="28"/>
        </w:rPr>
      </w:pPr>
    </w:p>
    <w:p w:rsidR="00D327F9" w:rsidRDefault="00D327F9" w:rsidP="00D327F9">
      <w:pPr>
        <w:jc w:val="both"/>
        <w:rPr>
          <w:b/>
          <w:sz w:val="28"/>
          <w:szCs w:val="28"/>
        </w:rPr>
      </w:pPr>
    </w:p>
    <w:p w:rsidR="00D327F9" w:rsidRDefault="00D327F9" w:rsidP="00D327F9">
      <w:pPr>
        <w:jc w:val="both"/>
        <w:rPr>
          <w:b/>
          <w:sz w:val="28"/>
          <w:szCs w:val="28"/>
        </w:rPr>
      </w:pPr>
    </w:p>
    <w:p w:rsidR="00D327F9" w:rsidRPr="00D327F9" w:rsidRDefault="00D327F9" w:rsidP="00D327F9">
      <w:pPr>
        <w:jc w:val="both"/>
        <w:rPr>
          <w:b/>
          <w:sz w:val="28"/>
          <w:szCs w:val="28"/>
        </w:rPr>
      </w:pPr>
    </w:p>
    <w:p w:rsidR="00D67E06" w:rsidRDefault="00D67E06" w:rsidP="00D67E06">
      <w:pPr>
        <w:ind w:firstLine="709"/>
        <w:jc w:val="both"/>
      </w:pPr>
    </w:p>
    <w:p w:rsidR="00D67E06" w:rsidRDefault="00D67E06" w:rsidP="00D67E0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Материально-технические условия реализации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3"/>
        <w:gridCol w:w="4082"/>
      </w:tblGrid>
      <w:tr w:rsidR="00D67E06" w:rsidTr="00D67E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специализированных аудиторий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занятий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оборудования и программного обеспечения</w:t>
            </w:r>
          </w:p>
        </w:tc>
      </w:tr>
      <w:tr w:rsidR="00D67E06" w:rsidTr="00D67E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Лекционная аудитории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Компьютер, мультимедийный проектор, экран, доска</w:t>
            </w:r>
          </w:p>
        </w:tc>
      </w:tr>
      <w:tr w:rsidR="00D67E06" w:rsidTr="00D67E0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C35C7B">
            <w:pPr>
              <w:tabs>
                <w:tab w:val="left" w:pos="14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D67E06">
              <w:rPr>
                <w:sz w:val="28"/>
                <w:szCs w:val="28"/>
                <w:lang w:eastAsia="en-US"/>
              </w:rPr>
              <w:t>удитория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06" w:rsidRDefault="00D67E06">
            <w:pPr>
              <w:tabs>
                <w:tab w:val="left" w:pos="142"/>
              </w:tabs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Компьютер, мультимедийный проектор, выход в сеть Интернет, программы </w:t>
            </w:r>
            <w:r>
              <w:rPr>
                <w:sz w:val="28"/>
                <w:szCs w:val="28"/>
                <w:lang w:val="en-US" w:eastAsia="en-US"/>
              </w:rPr>
              <w:t>Google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Yandex</w:t>
            </w:r>
            <w:r>
              <w:rPr>
                <w:sz w:val="28"/>
                <w:szCs w:val="28"/>
                <w:lang w:eastAsia="en-US"/>
              </w:rPr>
              <w:t>, «Консультант Плюс»</w:t>
            </w:r>
          </w:p>
        </w:tc>
      </w:tr>
    </w:tbl>
    <w:p w:rsidR="00D67E06" w:rsidRDefault="00D67E06" w:rsidP="00D67E06">
      <w:pPr>
        <w:tabs>
          <w:tab w:val="left" w:pos="142"/>
        </w:tabs>
        <w:ind w:firstLine="709"/>
        <w:jc w:val="both"/>
        <w:rPr>
          <w:b/>
          <w:sz w:val="28"/>
        </w:rPr>
      </w:pPr>
    </w:p>
    <w:p w:rsidR="00D67E06" w:rsidRDefault="00D67E06" w:rsidP="00D67E06">
      <w:pPr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обеспечение программы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 xml:space="preserve">Бондаренко В.А. Прохорова Ю.Г. </w:t>
      </w:r>
      <w:hyperlink r:id="rId17" w:history="1">
        <w:r w:rsidRPr="00197764">
          <w:rPr>
            <w:bCs/>
            <w:sz w:val="28"/>
            <w:szCs w:val="28"/>
          </w:rPr>
          <w:t>Антимонопольный комплаенс: конкурентное преимущество и гарант развития бизнеса</w:t>
        </w:r>
      </w:hyperlink>
      <w:r w:rsidRPr="00197764">
        <w:rPr>
          <w:bCs/>
          <w:sz w:val="28"/>
          <w:szCs w:val="28"/>
        </w:rPr>
        <w:t xml:space="preserve"> // Конкурентное право. – 2019. -  N 2. - с. 28-31.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>Варламова А.Н. Правовое обеспечение развития конкуренции: Учеб. пособие. М.: Статут, 2010. – 301 с.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 xml:space="preserve">Варламова А.Н. </w:t>
      </w:r>
      <w:hyperlink r:id="rId18" w:history="1">
        <w:r w:rsidRPr="00197764">
          <w:rPr>
            <w:bCs/>
            <w:sz w:val="28"/>
            <w:szCs w:val="28"/>
          </w:rPr>
          <w:t>Правовые средства осуществления антимонопольного комплаенса</w:t>
        </w:r>
      </w:hyperlink>
      <w:r w:rsidRPr="00197764">
        <w:rPr>
          <w:bCs/>
          <w:sz w:val="28"/>
          <w:szCs w:val="28"/>
        </w:rPr>
        <w:t xml:space="preserve"> // Конкурентное право. -  2019. -  N 1. – с. 3-7.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>Гавриленко Д., Полищук А. Как преодолеть «бумажную» стадию антимонопольного комплаенса // Конкуренция и право. – 2019. - № 3. – с. 37-45.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>Городов О.А. Недобросовестная конкуренция: теория и правоприменительная практика. М.: Статут, 2008. – 216 с.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lastRenderedPageBreak/>
        <w:t>Евсиков К.С. Тенденции правового регулирования комплаенс-контроля в Российской Федерации // Конкурентное право. – 2019. - № 1. – с. 11-14.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 xml:space="preserve">Еременко В.И. Конкурентное право в России и за рубежом: современный этап и ретроспективный анализ. - М.: Юрсервитум, 2018. – 793 с. 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>Касымов Р.Ш. Антимонопольный комплаенс как инструмент снижения рисков совершения нарушений на финансовом рынке // Конкурентное право. - 2019, - N 1. – с. 8-10.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>Князева И.В. Антимонопольная политика в России: Учеб. Пособие. -                           М.: Омега-Л, 2011. – 505 с.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>Конкурентное право: учебник / под общ. ред. М.А. Егоровой, А.Ю. Кинева. – М.: Юстицинформ, 2018. – 632 с. № 376</w:t>
      </w:r>
    </w:p>
    <w:p w:rsidR="00197764" w:rsidRPr="00197764" w:rsidRDefault="00197764" w:rsidP="00197764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97764">
        <w:rPr>
          <w:bCs/>
          <w:sz w:val="28"/>
          <w:szCs w:val="28"/>
        </w:rPr>
        <w:t>Рабочая тетрадь сотрудника, ответственного за организацию антимонопольного комплаенса. – Казань: изд-во УМЦ ФАС России, 2019. – 61 с.</w:t>
      </w:r>
    </w:p>
    <w:p w:rsidR="00D67E06" w:rsidRPr="00197764" w:rsidRDefault="00D67E06" w:rsidP="00197764">
      <w:pPr>
        <w:pStyle w:val="af1"/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D67E06" w:rsidRDefault="00D67E06" w:rsidP="00D67E06">
      <w:pPr>
        <w:pStyle w:val="af1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Электронные ресурсы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ресурс: Конституция Российской Федерации 12 декабря 1993 г.// </w:t>
      </w:r>
      <w:r w:rsidRPr="00310BDE">
        <w:rPr>
          <w:bCs/>
          <w:sz w:val="28"/>
          <w:szCs w:val="28"/>
        </w:rPr>
        <w:t xml:space="preserve">Консультант плюс. Россия / ЗАО «Консультант плюс». 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t xml:space="preserve">Электронный ресурс: Гражданский Кодекс Российской Федерации. Часть первая 21 октября        1994 г. // Консультант плюс. Россия / ЗАО «Консультант плюс».  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t xml:space="preserve">Электронный ресурс: Закон РФ «О защите конкуренции» 26 июля 2006г.// // Консультант плюс. Россия / ЗАО «Консультант плюс».  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t>Электронный ресурс:</w:t>
      </w:r>
      <w:r w:rsidRPr="00310BDE">
        <w:rPr>
          <w:sz w:val="28"/>
          <w:szCs w:val="28"/>
        </w:rPr>
        <w:t xml:space="preserve"> </w:t>
      </w:r>
      <w:r w:rsidRPr="00310BDE">
        <w:rPr>
          <w:bCs/>
          <w:sz w:val="28"/>
          <w:szCs w:val="28"/>
        </w:rPr>
        <w:t xml:space="preserve">Закон РФ «О естественных монополиях»              19 июля 1995 г. // Консультант плюс. Россия / ЗАО «Консультант плюс». 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t>Электронный ресурс: Федеральная антимонопольная служба приказ от 28 апреля 2010 г. N 220 «Об утверждении порядка проведения анализа состояния конкуренции на товарном рынке» // Консультант плюс. Россия / ЗАО «Консультант плюс».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BDE">
        <w:rPr>
          <w:bCs/>
          <w:sz w:val="28"/>
          <w:szCs w:val="28"/>
        </w:rPr>
        <w:t xml:space="preserve">Электронный ресурс: </w:t>
      </w:r>
      <w:r w:rsidRPr="00310BDE">
        <w:rPr>
          <w:sz w:val="28"/>
          <w:szCs w:val="28"/>
        </w:rPr>
        <w:t xml:space="preserve">Распоряжение Правительства РФ от 18.10.2018 N 2258-р </w:t>
      </w:r>
      <w:hyperlink r:id="rId19" w:history="1">
        <w:r w:rsidRPr="00310BDE">
          <w:rPr>
            <w:rStyle w:val="a3"/>
            <w:sz w:val="28"/>
            <w:szCs w:val="28"/>
          </w:rPr>
          <w:t>«</w:t>
        </w:r>
      </w:hyperlink>
      <w:r w:rsidRPr="00310BDE">
        <w:rPr>
          <w:sz w:val="28"/>
          <w:szCs w:val="28"/>
        </w:rPr>
        <w:t xml:space="preserve"> </w:t>
      </w:r>
      <w:r w:rsidRPr="00310BDE">
        <w:rPr>
          <w:bCs/>
          <w:sz w:val="28"/>
          <w:szCs w:val="28"/>
        </w:rPr>
        <w:t>// Консультант плюс. Россия / ЗАО «Консультант плюс».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10BDE">
        <w:rPr>
          <w:bCs/>
          <w:sz w:val="28"/>
          <w:szCs w:val="28"/>
        </w:rPr>
        <w:t xml:space="preserve">Электронный ресурс: </w:t>
      </w:r>
      <w:r w:rsidRPr="00310BDE">
        <w:rPr>
          <w:sz w:val="28"/>
          <w:szCs w:val="28"/>
        </w:rPr>
        <w:t xml:space="preserve">Приказ ФАС России от 05.02.2019 N 133/19 </w:t>
      </w:r>
      <w:hyperlink r:id="rId20" w:history="1">
        <w:r w:rsidRPr="00310BDE">
          <w:rPr>
            <w:rStyle w:val="a3"/>
            <w:sz w:val="28"/>
            <w:szCs w:val="28"/>
          </w:rPr>
          <w:t>"Об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комплаенса"</w:t>
        </w:r>
      </w:hyperlink>
      <w:r w:rsidRPr="00310BDE">
        <w:rPr>
          <w:sz w:val="28"/>
          <w:szCs w:val="28"/>
        </w:rPr>
        <w:t xml:space="preserve"> </w:t>
      </w:r>
      <w:r w:rsidRPr="00310BDE">
        <w:rPr>
          <w:bCs/>
          <w:sz w:val="28"/>
          <w:szCs w:val="28"/>
        </w:rPr>
        <w:t>// Консультант плюс. Россия / ЗАО «Консультант плюс».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t xml:space="preserve">Электронный ресурс: </w:t>
      </w:r>
      <w:r w:rsidRPr="00310BDE">
        <w:rPr>
          <w:sz w:val="28"/>
          <w:szCs w:val="28"/>
        </w:rPr>
        <w:t xml:space="preserve">Письмо ФАС России от 25.02.2019 N СП/13794/19 </w:t>
      </w:r>
      <w:hyperlink r:id="rId21" w:history="1">
        <w:r w:rsidRPr="00310BDE">
          <w:rPr>
            <w:rStyle w:val="a3"/>
            <w:sz w:val="28"/>
            <w:szCs w:val="28"/>
          </w:rPr>
          <w:t>"О разъяснении вопросов, связанных с внедрением ОИВ субъектов РФ антимонопольного комплаенса"</w:t>
        </w:r>
      </w:hyperlink>
      <w:r w:rsidRPr="00310BDE">
        <w:rPr>
          <w:sz w:val="28"/>
          <w:szCs w:val="28"/>
        </w:rPr>
        <w:t xml:space="preserve">// </w:t>
      </w:r>
      <w:r w:rsidRPr="00310BDE">
        <w:rPr>
          <w:bCs/>
          <w:sz w:val="28"/>
          <w:szCs w:val="28"/>
        </w:rPr>
        <w:t>Консультант плюс. Россия / ЗАО «Консультант плюс».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t xml:space="preserve">Электронный ресурс: </w:t>
      </w:r>
      <w:r w:rsidRPr="00310BDE">
        <w:rPr>
          <w:sz w:val="28"/>
          <w:szCs w:val="28"/>
        </w:rPr>
        <w:t xml:space="preserve">Правовое регулирование экономических отношений в современных условиях развития цифровой экономики: Монография. - </w:t>
      </w:r>
      <w:r w:rsidRPr="00310BDE">
        <w:rPr>
          <w:bCs/>
          <w:sz w:val="28"/>
          <w:szCs w:val="28"/>
        </w:rPr>
        <w:t>Юстицинформ, 2019// Консультант плюс. Россия / ЗАО «Консультант плюс».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lastRenderedPageBreak/>
        <w:t xml:space="preserve">Электронный ресурс: </w:t>
      </w:r>
      <w:hyperlink r:id="rId22" w:history="1">
        <w:r w:rsidRPr="00310BDE">
          <w:rPr>
            <w:rStyle w:val="a3"/>
            <w:bCs/>
            <w:sz w:val="28"/>
            <w:szCs w:val="28"/>
          </w:rPr>
          <w:t>"Стратегия развития конкуренции и антимонопольного регулирования в Российской Федерации на период 2013 - 2024 гг." (утв. Президиумом ФАС России 03.07.2013)</w:t>
        </w:r>
      </w:hyperlink>
      <w:r w:rsidRPr="00310BDE">
        <w:rPr>
          <w:bCs/>
          <w:sz w:val="28"/>
          <w:szCs w:val="28"/>
        </w:rPr>
        <w:t xml:space="preserve"> // Консультант плюс. Россия / ЗАО «Консультант плюс».</w:t>
      </w:r>
    </w:p>
    <w:p w:rsidR="00D67E06" w:rsidRPr="00310BDE" w:rsidRDefault="00D67E06" w:rsidP="00310BDE">
      <w:pPr>
        <w:pStyle w:val="af1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310BDE">
        <w:rPr>
          <w:bCs/>
          <w:sz w:val="28"/>
          <w:szCs w:val="28"/>
        </w:rPr>
        <w:t xml:space="preserve">Электронный ресурс: Щерба Т.Э. Антимонопольный комплаенс в России. Понятие и виды // Консультант плюс. Россия / ЗАО «Консультант плюс». Материал подготовлен с использованием правовых актов по состоянию на 21 апреля 2018 года. </w:t>
      </w:r>
    </w:p>
    <w:p w:rsidR="00D67E06" w:rsidRPr="00310BDE" w:rsidRDefault="00096752" w:rsidP="00310BDE">
      <w:pPr>
        <w:pStyle w:val="af1"/>
        <w:numPr>
          <w:ilvl w:val="0"/>
          <w:numId w:val="10"/>
        </w:numPr>
        <w:ind w:left="0" w:firstLine="709"/>
        <w:jc w:val="both"/>
        <w:outlineLvl w:val="2"/>
        <w:rPr>
          <w:sz w:val="28"/>
          <w:szCs w:val="28"/>
          <w:lang w:eastAsia="en-US"/>
        </w:rPr>
      </w:pPr>
      <w:hyperlink r:id="rId23" w:history="1">
        <w:r w:rsidR="00105A44" w:rsidRPr="00310BDE">
          <w:rPr>
            <w:rStyle w:val="a3"/>
            <w:sz w:val="28"/>
            <w:szCs w:val="28"/>
            <w:lang w:eastAsia="en-US"/>
          </w:rPr>
          <w:t>https://barton.ru/arhiv-novostej/antimonopolnye-trebovaniya-k-torgam-zaprosu-kotirovok-cen-na-tovary-zaprosu-predlozhenij/</w:t>
        </w:r>
      </w:hyperlink>
      <w:r w:rsidR="00105A44" w:rsidRPr="00310BDE">
        <w:rPr>
          <w:sz w:val="28"/>
          <w:szCs w:val="28"/>
          <w:lang w:eastAsia="en-US"/>
        </w:rPr>
        <w:t xml:space="preserve"> Кайль А.Н., Агешкина Н.А., Серебренников М.М., Холкина М.Г. Антимонопольные требования к торгам, запросу котировок цен на товары, запросу предложений / Комментарий к Федеральному закону от 26 июля 2006 г. № 135-ФЗ «О защите конкуренции» (постатейный) // СПС Консультант плюс. 2014.</w:t>
      </w:r>
    </w:p>
    <w:p w:rsidR="00C93AF6" w:rsidRPr="00310BDE" w:rsidRDefault="00096752" w:rsidP="00310BDE">
      <w:pPr>
        <w:pStyle w:val="af1"/>
        <w:numPr>
          <w:ilvl w:val="0"/>
          <w:numId w:val="10"/>
        </w:numPr>
        <w:ind w:left="0" w:firstLine="709"/>
        <w:jc w:val="both"/>
        <w:outlineLvl w:val="2"/>
        <w:rPr>
          <w:sz w:val="28"/>
          <w:szCs w:val="28"/>
          <w:lang w:eastAsia="en-US"/>
        </w:rPr>
      </w:pPr>
      <w:hyperlink r:id="rId24" w:history="1">
        <w:r w:rsidR="00B45BD8" w:rsidRPr="00310BDE">
          <w:rPr>
            <w:rStyle w:val="a3"/>
            <w:sz w:val="28"/>
            <w:szCs w:val="28"/>
            <w:lang w:eastAsia="en-US"/>
          </w:rPr>
          <w:t>https://mirp.gov-murman.ru/seminar-21.06.19.pdf</w:t>
        </w:r>
      </w:hyperlink>
      <w:r w:rsidR="00B45BD8" w:rsidRPr="00310BDE">
        <w:rPr>
          <w:rStyle w:val="a3"/>
          <w:sz w:val="28"/>
          <w:szCs w:val="28"/>
          <w:lang w:eastAsia="en-US"/>
        </w:rPr>
        <w:t xml:space="preserve"> </w:t>
      </w:r>
      <w:r w:rsidR="00B45BD8" w:rsidRPr="00310BDE">
        <w:rPr>
          <w:sz w:val="28"/>
          <w:szCs w:val="28"/>
          <w:lang w:eastAsia="en-US"/>
        </w:rPr>
        <w:t xml:space="preserve">Вопросы внедрения и реализации антимонопольного комплаенса Федеральная антимонопольная служба России </w:t>
      </w:r>
    </w:p>
    <w:p w:rsidR="00310BDE" w:rsidRDefault="00096752" w:rsidP="00310BDE">
      <w:pPr>
        <w:pStyle w:val="af1"/>
        <w:numPr>
          <w:ilvl w:val="0"/>
          <w:numId w:val="10"/>
        </w:numPr>
        <w:shd w:val="clear" w:color="auto" w:fill="FFFFFF"/>
        <w:ind w:left="0" w:firstLine="709"/>
        <w:jc w:val="both"/>
        <w:outlineLvl w:val="2"/>
        <w:rPr>
          <w:sz w:val="28"/>
          <w:szCs w:val="28"/>
          <w:lang w:eastAsia="en-US"/>
        </w:rPr>
      </w:pPr>
      <w:hyperlink r:id="rId25" w:history="1">
        <w:r w:rsidR="00C93AF6" w:rsidRPr="00310BDE">
          <w:rPr>
            <w:sz w:val="28"/>
            <w:szCs w:val="28"/>
            <w:lang w:eastAsia="en-US"/>
          </w:rPr>
          <w:t>https://fas.gov.ru/publications/16640</w:t>
        </w:r>
      </w:hyperlink>
      <w:r w:rsidR="00C93AF6" w:rsidRPr="00310BDE">
        <w:rPr>
          <w:sz w:val="28"/>
          <w:szCs w:val="28"/>
          <w:lang w:eastAsia="en-US"/>
        </w:rPr>
        <w:t xml:space="preserve">  ФАС в СМИ: Унитарные предприятия уйдут с конкурентного рынка к 2021 году.</w:t>
      </w:r>
    </w:p>
    <w:p w:rsidR="00310BDE" w:rsidRDefault="00096752" w:rsidP="00310BDE">
      <w:pPr>
        <w:pStyle w:val="af1"/>
        <w:numPr>
          <w:ilvl w:val="0"/>
          <w:numId w:val="10"/>
        </w:numPr>
        <w:shd w:val="clear" w:color="auto" w:fill="FFFFFF"/>
        <w:ind w:left="0" w:firstLine="709"/>
        <w:jc w:val="both"/>
        <w:outlineLvl w:val="2"/>
        <w:rPr>
          <w:sz w:val="28"/>
          <w:szCs w:val="28"/>
          <w:lang w:eastAsia="en-US"/>
        </w:rPr>
      </w:pPr>
      <w:hyperlink r:id="rId26" w:history="1">
        <w:r w:rsidR="00D57FE5" w:rsidRPr="00310BDE">
          <w:rPr>
            <w:rStyle w:val="a3"/>
            <w:sz w:val="28"/>
            <w:szCs w:val="28"/>
          </w:rPr>
          <w:t>http://www.consultant.ru/document/cons_doc_LAW_61763/2ea079e5013316b294a8830880169ac364c838e6/</w:t>
        </w:r>
      </w:hyperlink>
      <w:r w:rsidR="00D57FE5" w:rsidRPr="00310BDE">
        <w:rPr>
          <w:sz w:val="28"/>
          <w:szCs w:val="28"/>
        </w:rPr>
        <w:t xml:space="preserve"> </w:t>
      </w:r>
      <w:r w:rsidR="00D57FE5" w:rsidRPr="00310BDE">
        <w:rPr>
          <w:sz w:val="28"/>
          <w:szCs w:val="28"/>
          <w:lang w:eastAsia="en-US"/>
        </w:rPr>
        <w:t>глава 7.1. Антимонопольные требования к созданию унитарных предприятий и осуществлению их деятельности (введена федеральным </w:t>
      </w:r>
      <w:hyperlink r:id="rId27" w:anchor="dst100040" w:history="1">
        <w:r w:rsidR="00D57FE5" w:rsidRPr="00310BDE">
          <w:rPr>
            <w:sz w:val="28"/>
            <w:szCs w:val="28"/>
            <w:lang w:eastAsia="en-US"/>
          </w:rPr>
          <w:t>законом</w:t>
        </w:r>
      </w:hyperlink>
      <w:r w:rsidR="00D57FE5" w:rsidRPr="00310BDE">
        <w:rPr>
          <w:sz w:val="28"/>
          <w:szCs w:val="28"/>
          <w:lang w:eastAsia="en-US"/>
        </w:rPr>
        <w:t> от 27.12.2019 n 485-ФЗ)</w:t>
      </w:r>
      <w:r w:rsidR="00310BDE">
        <w:rPr>
          <w:sz w:val="28"/>
          <w:szCs w:val="28"/>
          <w:lang w:eastAsia="en-US"/>
        </w:rPr>
        <w:t>.</w:t>
      </w:r>
    </w:p>
    <w:p w:rsidR="00310BDE" w:rsidRPr="00310BDE" w:rsidRDefault="00096752" w:rsidP="00310BDE">
      <w:pPr>
        <w:pStyle w:val="af1"/>
        <w:numPr>
          <w:ilvl w:val="0"/>
          <w:numId w:val="10"/>
        </w:numPr>
        <w:shd w:val="clear" w:color="auto" w:fill="FFFFFF"/>
        <w:ind w:left="0" w:firstLine="709"/>
        <w:jc w:val="both"/>
        <w:outlineLvl w:val="2"/>
        <w:rPr>
          <w:sz w:val="28"/>
          <w:szCs w:val="28"/>
          <w:lang w:eastAsia="en-US"/>
        </w:rPr>
      </w:pPr>
      <w:hyperlink r:id="rId28" w:history="1">
        <w:r w:rsidR="00310BDE" w:rsidRPr="00310BDE">
          <w:rPr>
            <w:rStyle w:val="a3"/>
            <w:sz w:val="28"/>
            <w:szCs w:val="28"/>
          </w:rPr>
          <w:t>https://rg.ru/2019/12/31/konkurenciya-dok.html</w:t>
        </w:r>
      </w:hyperlink>
      <w:r w:rsidR="00310BDE" w:rsidRPr="00310BDE">
        <w:rPr>
          <w:sz w:val="28"/>
          <w:szCs w:val="28"/>
        </w:rPr>
        <w:t xml:space="preserve"> </w:t>
      </w:r>
      <w:r w:rsidR="00310BDE" w:rsidRPr="00310BDE">
        <w:rPr>
          <w:sz w:val="28"/>
          <w:szCs w:val="28"/>
          <w:lang w:eastAsia="en-US"/>
        </w:rPr>
        <w:t>Федеральный закон от 27 декабря 2019 г. N 485-ФЗ "О внесении изменений в Федеральный закон "О государственных и муниципальных унитарных предприятиях" и Федеральный закон "О защите конкуренции"</w:t>
      </w:r>
      <w:r w:rsidR="00310BDE">
        <w:rPr>
          <w:sz w:val="28"/>
          <w:szCs w:val="28"/>
          <w:lang w:eastAsia="en-US"/>
        </w:rPr>
        <w:t>.</w:t>
      </w:r>
    </w:p>
    <w:p w:rsidR="00D57FE5" w:rsidRDefault="00D57FE5" w:rsidP="00D57FE5">
      <w:pPr>
        <w:pStyle w:val="1"/>
        <w:shd w:val="clear" w:color="auto" w:fill="FFFFFF"/>
        <w:spacing w:before="0" w:beforeAutospacing="0" w:after="144" w:afterAutospacing="0" w:line="362" w:lineRule="atLeast"/>
        <w:jc w:val="both"/>
        <w:rPr>
          <w:b w:val="0"/>
          <w:bCs w:val="0"/>
          <w:kern w:val="0"/>
          <w:sz w:val="28"/>
          <w:szCs w:val="28"/>
          <w:lang w:eastAsia="en-US"/>
        </w:rPr>
      </w:pPr>
    </w:p>
    <w:p w:rsidR="00D67E06" w:rsidRPr="00D57FE5" w:rsidRDefault="00D67E06" w:rsidP="00D57FE5">
      <w:pPr>
        <w:pStyle w:val="1"/>
        <w:shd w:val="clear" w:color="auto" w:fill="FFFFFF"/>
        <w:spacing w:before="0" w:beforeAutospacing="0" w:after="144" w:afterAutospacing="0" w:line="362" w:lineRule="atLeast"/>
        <w:jc w:val="both"/>
        <w:rPr>
          <w:bCs w:val="0"/>
          <w:sz w:val="28"/>
          <w:szCs w:val="28"/>
        </w:rPr>
      </w:pPr>
      <w:r w:rsidRPr="00D57FE5">
        <w:rPr>
          <w:bCs w:val="0"/>
          <w:sz w:val="28"/>
          <w:szCs w:val="28"/>
        </w:rPr>
        <w:t>9. Требования к оценке качества освоения программы</w:t>
      </w:r>
    </w:p>
    <w:p w:rsidR="00D327F9" w:rsidRDefault="00D327F9" w:rsidP="00D327F9">
      <w:pPr>
        <w:shd w:val="clear" w:color="auto" w:fill="FFFFFF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контроля определяется спецификой учебного материала. </w:t>
      </w:r>
    </w:p>
    <w:p w:rsidR="00D327F9" w:rsidRDefault="00D327F9" w:rsidP="00D327F9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Текущий контроль</w:t>
      </w:r>
      <w:r>
        <w:rPr>
          <w:sz w:val="28"/>
          <w:szCs w:val="28"/>
        </w:rPr>
        <w:t xml:space="preserve"> проводится в форме самоанализа и взаимоанализа, само-и –взаимооценки, фронтального опроса (контрольные вопросы), .деловой игры «Дорожная карта» снижения рисков нарушения антимонопольного законодательства по каждому модулю программы</w:t>
      </w:r>
      <w:r w:rsidRPr="0064097A">
        <w:rPr>
          <w:sz w:val="28"/>
          <w:szCs w:val="28"/>
        </w:rPr>
        <w:t xml:space="preserve"> </w:t>
      </w:r>
      <w:r>
        <w:rPr>
          <w:sz w:val="28"/>
          <w:szCs w:val="28"/>
        </w:rPr>
        <w:t>по шкале «зачтено-незачтено». «Зачтено» -</w:t>
      </w:r>
      <w:r w:rsidRPr="00640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свободно владеет содержанием идеи/ концепции/ методики, технологии, ясно и грамотно излагает материал, свободно и корректно отвечает на вопросы; «не зачтено» - при устном ответе выступающим допущены существенные ошибки при изложении материала. Контроль выполнения самостоятельной работы проводится преподавателями в результате защиты «Карты рисков» и тезисов доклада. </w:t>
      </w:r>
    </w:p>
    <w:p w:rsidR="00D327F9" w:rsidRDefault="00D327F9" w:rsidP="00D327F9">
      <w:pPr>
        <w:tabs>
          <w:tab w:val="left" w:pos="142"/>
        </w:tabs>
        <w:ind w:firstLine="709"/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>Итоговый контроль</w:t>
      </w:r>
      <w:r>
        <w:rPr>
          <w:sz w:val="28"/>
          <w:szCs w:val="28"/>
        </w:rPr>
        <w:t xml:space="preserve"> – итоговое тестирование самопроверка и проверка преподавателя. Результаты </w:t>
      </w:r>
      <w:r>
        <w:rPr>
          <w:iCs/>
          <w:sz w:val="28"/>
          <w:szCs w:val="28"/>
        </w:rPr>
        <w:t>оцениваются по следующим критериям: «</w:t>
      </w:r>
      <w:r>
        <w:rPr>
          <w:sz w:val="28"/>
          <w:szCs w:val="28"/>
        </w:rPr>
        <w:t>зачтено» - правильные ответы на более чем 75% вопросов (7 вопросов из 10); «не зачтено» - количество неверно выполненных тестовых заданий более 3 (25%).</w:t>
      </w:r>
    </w:p>
    <w:p w:rsidR="00D327F9" w:rsidRDefault="00D327F9" w:rsidP="00D327F9">
      <w:pPr>
        <w:spacing w:before="120" w:after="120"/>
        <w:ind w:firstLine="709"/>
        <w:jc w:val="both"/>
        <w:rPr>
          <w:b/>
          <w:bCs/>
          <w:sz w:val="28"/>
          <w:szCs w:val="28"/>
        </w:rPr>
      </w:pPr>
    </w:p>
    <w:p w:rsidR="00D67E06" w:rsidRDefault="00D67E06" w:rsidP="00D67E06">
      <w:pPr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Составители программы</w:t>
      </w:r>
    </w:p>
    <w:p w:rsidR="00D67E06" w:rsidRDefault="00D67E06" w:rsidP="00D67E06">
      <w:pPr>
        <w:pStyle w:val="af1"/>
        <w:numPr>
          <w:ilvl w:val="0"/>
          <w:numId w:val="12"/>
        </w:numPr>
        <w:spacing w:before="120"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Молчанов Артем Владимирович - начальник Правового управления ФАС России.</w:t>
      </w:r>
    </w:p>
    <w:p w:rsidR="00D67E06" w:rsidRDefault="00D67E06" w:rsidP="00D67E06">
      <w:pPr>
        <w:pStyle w:val="af1"/>
        <w:numPr>
          <w:ilvl w:val="0"/>
          <w:numId w:val="12"/>
        </w:numPr>
        <w:spacing w:before="120" w:after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Тесленко Антон Викторович - к.ю.н, заместитель начальника Управления по борьбе с картелями ФАС России.</w:t>
      </w:r>
    </w:p>
    <w:p w:rsidR="00B84E6E" w:rsidRDefault="00D67E06" w:rsidP="00C03461">
      <w:pPr>
        <w:pStyle w:val="af1"/>
        <w:numPr>
          <w:ilvl w:val="0"/>
          <w:numId w:val="12"/>
        </w:numPr>
        <w:spacing w:before="120" w:after="120"/>
        <w:ind w:left="0" w:firstLine="709"/>
        <w:jc w:val="both"/>
      </w:pPr>
      <w:r>
        <w:rPr>
          <w:bCs/>
          <w:sz w:val="28"/>
          <w:szCs w:val="28"/>
        </w:rPr>
        <w:t>Кузнецова Оксана Николаевна – заместитель начальника Правового управления ФАС России.</w:t>
      </w:r>
      <w:r w:rsidR="00C03461">
        <w:t xml:space="preserve"> </w:t>
      </w:r>
    </w:p>
    <w:sectPr w:rsidR="00B84E6E" w:rsidSect="00A2641A">
      <w:footerReference w:type="default" r:id="rId29"/>
      <w:pgSz w:w="11906" w:h="16838"/>
      <w:pgMar w:top="851" w:right="566" w:bottom="567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9A" w:rsidRDefault="00B2499A" w:rsidP="00EE2A9D">
      <w:r>
        <w:separator/>
      </w:r>
    </w:p>
  </w:endnote>
  <w:endnote w:type="continuationSeparator" w:id="0">
    <w:p w:rsidR="00B2499A" w:rsidRDefault="00B2499A" w:rsidP="00EE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60351"/>
      <w:docPartObj>
        <w:docPartGallery w:val="Page Numbers (Bottom of Page)"/>
        <w:docPartUnique/>
      </w:docPartObj>
    </w:sdtPr>
    <w:sdtContent>
      <w:p w:rsidR="00B2499A" w:rsidRDefault="00B249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4B">
          <w:rPr>
            <w:noProof/>
          </w:rPr>
          <w:t>6</w:t>
        </w:r>
        <w:r>
          <w:fldChar w:fldCharType="end"/>
        </w:r>
      </w:p>
    </w:sdtContent>
  </w:sdt>
  <w:p w:rsidR="00B2499A" w:rsidRDefault="00B249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9A" w:rsidRDefault="00B2499A" w:rsidP="00EE2A9D">
      <w:r>
        <w:separator/>
      </w:r>
    </w:p>
  </w:footnote>
  <w:footnote w:type="continuationSeparator" w:id="0">
    <w:p w:rsidR="00B2499A" w:rsidRDefault="00B2499A" w:rsidP="00EE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B99"/>
    <w:multiLevelType w:val="hybridMultilevel"/>
    <w:tmpl w:val="9E78DA9E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3524C"/>
    <w:multiLevelType w:val="hybridMultilevel"/>
    <w:tmpl w:val="8968EB26"/>
    <w:lvl w:ilvl="0" w:tplc="96023F76">
      <w:start w:val="1"/>
      <w:numFmt w:val="decimal"/>
      <w:lvlText w:val="%1."/>
      <w:lvlJc w:val="left"/>
      <w:pPr>
        <w:ind w:left="1559" w:hanging="850"/>
      </w:pPr>
      <w:rPr>
        <w:b/>
        <w:bCs/>
        <w:spacing w:val="-6"/>
        <w:w w:val="100"/>
        <w:lang w:val="ru-RU" w:eastAsia="ru-RU" w:bidi="ru-RU"/>
      </w:rPr>
    </w:lvl>
    <w:lvl w:ilvl="1" w:tplc="FC40E028">
      <w:numFmt w:val="bullet"/>
      <w:lvlText w:val="•"/>
      <w:lvlJc w:val="left"/>
      <w:pPr>
        <w:ind w:left="2582" w:hanging="850"/>
      </w:pPr>
      <w:rPr>
        <w:lang w:val="ru-RU" w:eastAsia="ru-RU" w:bidi="ru-RU"/>
      </w:rPr>
    </w:lvl>
    <w:lvl w:ilvl="2" w:tplc="DF0433A0">
      <w:numFmt w:val="bullet"/>
      <w:lvlText w:val="•"/>
      <w:lvlJc w:val="left"/>
      <w:pPr>
        <w:ind w:left="3599" w:hanging="850"/>
      </w:pPr>
      <w:rPr>
        <w:lang w:val="ru-RU" w:eastAsia="ru-RU" w:bidi="ru-RU"/>
      </w:rPr>
    </w:lvl>
    <w:lvl w:ilvl="3" w:tplc="EF124AB8">
      <w:numFmt w:val="bullet"/>
      <w:lvlText w:val="•"/>
      <w:lvlJc w:val="left"/>
      <w:pPr>
        <w:ind w:left="4615" w:hanging="850"/>
      </w:pPr>
      <w:rPr>
        <w:lang w:val="ru-RU" w:eastAsia="ru-RU" w:bidi="ru-RU"/>
      </w:rPr>
    </w:lvl>
    <w:lvl w:ilvl="4" w:tplc="CFBE3154">
      <w:numFmt w:val="bullet"/>
      <w:lvlText w:val="•"/>
      <w:lvlJc w:val="left"/>
      <w:pPr>
        <w:ind w:left="5632" w:hanging="850"/>
      </w:pPr>
      <w:rPr>
        <w:lang w:val="ru-RU" w:eastAsia="ru-RU" w:bidi="ru-RU"/>
      </w:rPr>
    </w:lvl>
    <w:lvl w:ilvl="5" w:tplc="B7C6C9E0">
      <w:numFmt w:val="bullet"/>
      <w:lvlText w:val="•"/>
      <w:lvlJc w:val="left"/>
      <w:pPr>
        <w:ind w:left="6649" w:hanging="850"/>
      </w:pPr>
      <w:rPr>
        <w:lang w:val="ru-RU" w:eastAsia="ru-RU" w:bidi="ru-RU"/>
      </w:rPr>
    </w:lvl>
    <w:lvl w:ilvl="6" w:tplc="451A62D4">
      <w:numFmt w:val="bullet"/>
      <w:lvlText w:val="•"/>
      <w:lvlJc w:val="left"/>
      <w:pPr>
        <w:ind w:left="7665" w:hanging="850"/>
      </w:pPr>
      <w:rPr>
        <w:lang w:val="ru-RU" w:eastAsia="ru-RU" w:bidi="ru-RU"/>
      </w:rPr>
    </w:lvl>
    <w:lvl w:ilvl="7" w:tplc="BD50584C">
      <w:numFmt w:val="bullet"/>
      <w:lvlText w:val="•"/>
      <w:lvlJc w:val="left"/>
      <w:pPr>
        <w:ind w:left="8682" w:hanging="850"/>
      </w:pPr>
      <w:rPr>
        <w:lang w:val="ru-RU" w:eastAsia="ru-RU" w:bidi="ru-RU"/>
      </w:rPr>
    </w:lvl>
    <w:lvl w:ilvl="8" w:tplc="D0F4DB1C">
      <w:numFmt w:val="bullet"/>
      <w:lvlText w:val="•"/>
      <w:lvlJc w:val="left"/>
      <w:pPr>
        <w:ind w:left="9699" w:hanging="850"/>
      </w:pPr>
      <w:rPr>
        <w:lang w:val="ru-RU" w:eastAsia="ru-RU" w:bidi="ru-RU"/>
      </w:rPr>
    </w:lvl>
  </w:abstractNum>
  <w:abstractNum w:abstractNumId="2">
    <w:nsid w:val="138804C5"/>
    <w:multiLevelType w:val="hybridMultilevel"/>
    <w:tmpl w:val="75829A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B6913"/>
    <w:multiLevelType w:val="hybridMultilevel"/>
    <w:tmpl w:val="763673B0"/>
    <w:lvl w:ilvl="0" w:tplc="9F202EC6">
      <w:start w:val="1"/>
      <w:numFmt w:val="bullet"/>
      <w:lvlText w:val=""/>
      <w:lvlJc w:val="left"/>
      <w:pPr>
        <w:ind w:left="1211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7260E2"/>
    <w:multiLevelType w:val="hybridMultilevel"/>
    <w:tmpl w:val="2494B3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46B51"/>
    <w:multiLevelType w:val="hybridMultilevel"/>
    <w:tmpl w:val="DEF27384"/>
    <w:lvl w:ilvl="0" w:tplc="871CE15A">
      <w:start w:val="18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43957BD7"/>
    <w:multiLevelType w:val="hybridMultilevel"/>
    <w:tmpl w:val="ACE6A67E"/>
    <w:lvl w:ilvl="0" w:tplc="D37A7AD4">
      <w:start w:val="16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3" w:hanging="360"/>
      </w:pPr>
    </w:lvl>
    <w:lvl w:ilvl="2" w:tplc="0419001B" w:tentative="1">
      <w:start w:val="1"/>
      <w:numFmt w:val="lowerRoman"/>
      <w:lvlText w:val="%3."/>
      <w:lvlJc w:val="right"/>
      <w:pPr>
        <w:ind w:left="1063" w:hanging="180"/>
      </w:pPr>
    </w:lvl>
    <w:lvl w:ilvl="3" w:tplc="0419000F" w:tentative="1">
      <w:start w:val="1"/>
      <w:numFmt w:val="decimal"/>
      <w:lvlText w:val="%4."/>
      <w:lvlJc w:val="left"/>
      <w:pPr>
        <w:ind w:left="1783" w:hanging="360"/>
      </w:pPr>
    </w:lvl>
    <w:lvl w:ilvl="4" w:tplc="04190019" w:tentative="1">
      <w:start w:val="1"/>
      <w:numFmt w:val="lowerLetter"/>
      <w:lvlText w:val="%5."/>
      <w:lvlJc w:val="left"/>
      <w:pPr>
        <w:ind w:left="2503" w:hanging="360"/>
      </w:pPr>
    </w:lvl>
    <w:lvl w:ilvl="5" w:tplc="0419001B" w:tentative="1">
      <w:start w:val="1"/>
      <w:numFmt w:val="lowerRoman"/>
      <w:lvlText w:val="%6."/>
      <w:lvlJc w:val="right"/>
      <w:pPr>
        <w:ind w:left="3223" w:hanging="180"/>
      </w:pPr>
    </w:lvl>
    <w:lvl w:ilvl="6" w:tplc="0419000F" w:tentative="1">
      <w:start w:val="1"/>
      <w:numFmt w:val="decimal"/>
      <w:lvlText w:val="%7."/>
      <w:lvlJc w:val="left"/>
      <w:pPr>
        <w:ind w:left="3943" w:hanging="360"/>
      </w:pPr>
    </w:lvl>
    <w:lvl w:ilvl="7" w:tplc="04190019" w:tentative="1">
      <w:start w:val="1"/>
      <w:numFmt w:val="lowerLetter"/>
      <w:lvlText w:val="%8."/>
      <w:lvlJc w:val="left"/>
      <w:pPr>
        <w:ind w:left="4663" w:hanging="360"/>
      </w:pPr>
    </w:lvl>
    <w:lvl w:ilvl="8" w:tplc="041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7">
    <w:nsid w:val="482D22E0"/>
    <w:multiLevelType w:val="hybridMultilevel"/>
    <w:tmpl w:val="68CCE7A2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6D5B04"/>
    <w:multiLevelType w:val="hybridMultilevel"/>
    <w:tmpl w:val="E522FD4E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DD2AB5"/>
    <w:multiLevelType w:val="hybridMultilevel"/>
    <w:tmpl w:val="56A2E782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255C81"/>
    <w:multiLevelType w:val="hybridMultilevel"/>
    <w:tmpl w:val="861C71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F48AD"/>
    <w:multiLevelType w:val="hybridMultilevel"/>
    <w:tmpl w:val="BD584E9E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E221F2"/>
    <w:multiLevelType w:val="hybridMultilevel"/>
    <w:tmpl w:val="E3829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5568ED"/>
    <w:multiLevelType w:val="hybridMultilevel"/>
    <w:tmpl w:val="2FD21A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084772"/>
    <w:multiLevelType w:val="hybridMultilevel"/>
    <w:tmpl w:val="48820AA8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CFA0FC2"/>
    <w:multiLevelType w:val="hybridMultilevel"/>
    <w:tmpl w:val="5DD40F1C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C54F88"/>
    <w:multiLevelType w:val="hybridMultilevel"/>
    <w:tmpl w:val="C1CC3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3C0BB7"/>
    <w:multiLevelType w:val="hybridMultilevel"/>
    <w:tmpl w:val="45DA0EEC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470C02"/>
    <w:multiLevelType w:val="hybridMultilevel"/>
    <w:tmpl w:val="933CD678"/>
    <w:lvl w:ilvl="0" w:tplc="9F202EC6">
      <w:start w:val="1"/>
      <w:numFmt w:val="bullet"/>
      <w:lvlText w:val=""/>
      <w:lvlJc w:val="left"/>
      <w:pPr>
        <w:ind w:left="19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2B73CC"/>
    <w:multiLevelType w:val="hybridMultilevel"/>
    <w:tmpl w:val="2DF0C328"/>
    <w:lvl w:ilvl="0" w:tplc="871CE15A">
      <w:start w:val="18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A6C"/>
    <w:multiLevelType w:val="multilevel"/>
    <w:tmpl w:val="88D26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9"/>
  </w:num>
  <w:num w:numId="16">
    <w:abstractNumId w:val="10"/>
  </w:num>
  <w:num w:numId="1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8"/>
  </w:num>
  <w:num w:numId="21">
    <w:abstractNumId w:val="18"/>
  </w:num>
  <w:num w:numId="22">
    <w:abstractNumId w:val="0"/>
  </w:num>
  <w:num w:numId="23">
    <w:abstractNumId w:val="15"/>
  </w:num>
  <w:num w:numId="24">
    <w:abstractNumId w:val="17"/>
  </w:num>
  <w:num w:numId="25">
    <w:abstractNumId w:val="7"/>
  </w:num>
  <w:num w:numId="26">
    <w:abstractNumId w:val="14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B"/>
    <w:rsid w:val="00011398"/>
    <w:rsid w:val="000117D6"/>
    <w:rsid w:val="000132B3"/>
    <w:rsid w:val="000212BD"/>
    <w:rsid w:val="00026DD3"/>
    <w:rsid w:val="00031414"/>
    <w:rsid w:val="00031E43"/>
    <w:rsid w:val="0005046C"/>
    <w:rsid w:val="00053CFD"/>
    <w:rsid w:val="0006543D"/>
    <w:rsid w:val="000848A0"/>
    <w:rsid w:val="00087389"/>
    <w:rsid w:val="00096752"/>
    <w:rsid w:val="000B4675"/>
    <w:rsid w:val="000B59CF"/>
    <w:rsid w:val="000E47A9"/>
    <w:rsid w:val="000F456F"/>
    <w:rsid w:val="000F58C7"/>
    <w:rsid w:val="001007A8"/>
    <w:rsid w:val="0010367D"/>
    <w:rsid w:val="00105A44"/>
    <w:rsid w:val="0012458F"/>
    <w:rsid w:val="00137584"/>
    <w:rsid w:val="001427A9"/>
    <w:rsid w:val="001467BD"/>
    <w:rsid w:val="00157CF2"/>
    <w:rsid w:val="001704EF"/>
    <w:rsid w:val="001766D3"/>
    <w:rsid w:val="0018715E"/>
    <w:rsid w:val="00197764"/>
    <w:rsid w:val="001D0427"/>
    <w:rsid w:val="00206A1F"/>
    <w:rsid w:val="00226A73"/>
    <w:rsid w:val="00241171"/>
    <w:rsid w:val="00245A2E"/>
    <w:rsid w:val="00250973"/>
    <w:rsid w:val="00253711"/>
    <w:rsid w:val="00253DAE"/>
    <w:rsid w:val="00255078"/>
    <w:rsid w:val="00282F6D"/>
    <w:rsid w:val="002D0A7C"/>
    <w:rsid w:val="00310BDE"/>
    <w:rsid w:val="00313EA2"/>
    <w:rsid w:val="00316B1B"/>
    <w:rsid w:val="00367B77"/>
    <w:rsid w:val="0037217B"/>
    <w:rsid w:val="00374AC5"/>
    <w:rsid w:val="00377BF0"/>
    <w:rsid w:val="00387D4B"/>
    <w:rsid w:val="003A1AAB"/>
    <w:rsid w:val="003A1CD0"/>
    <w:rsid w:val="003B3578"/>
    <w:rsid w:val="003B624F"/>
    <w:rsid w:val="003C0939"/>
    <w:rsid w:val="003C097C"/>
    <w:rsid w:val="004037D9"/>
    <w:rsid w:val="00404A08"/>
    <w:rsid w:val="0041557B"/>
    <w:rsid w:val="004173C3"/>
    <w:rsid w:val="004272C7"/>
    <w:rsid w:val="00435989"/>
    <w:rsid w:val="00436A5B"/>
    <w:rsid w:val="00494089"/>
    <w:rsid w:val="00494A6B"/>
    <w:rsid w:val="004A06F5"/>
    <w:rsid w:val="004A289A"/>
    <w:rsid w:val="004B15DA"/>
    <w:rsid w:val="004D2A02"/>
    <w:rsid w:val="005329F0"/>
    <w:rsid w:val="00537F4E"/>
    <w:rsid w:val="00541910"/>
    <w:rsid w:val="005444FD"/>
    <w:rsid w:val="005643D9"/>
    <w:rsid w:val="00565341"/>
    <w:rsid w:val="00567241"/>
    <w:rsid w:val="0058405E"/>
    <w:rsid w:val="005D1869"/>
    <w:rsid w:val="005F22A6"/>
    <w:rsid w:val="00604294"/>
    <w:rsid w:val="006120BE"/>
    <w:rsid w:val="00617662"/>
    <w:rsid w:val="006208C4"/>
    <w:rsid w:val="006406B0"/>
    <w:rsid w:val="0067159A"/>
    <w:rsid w:val="00681F22"/>
    <w:rsid w:val="0068457B"/>
    <w:rsid w:val="006A3A76"/>
    <w:rsid w:val="006A7015"/>
    <w:rsid w:val="006B3549"/>
    <w:rsid w:val="006C7DA1"/>
    <w:rsid w:val="006D7D14"/>
    <w:rsid w:val="006E1212"/>
    <w:rsid w:val="006E1D02"/>
    <w:rsid w:val="006E6C2F"/>
    <w:rsid w:val="00703AD3"/>
    <w:rsid w:val="00713929"/>
    <w:rsid w:val="00716145"/>
    <w:rsid w:val="0074198C"/>
    <w:rsid w:val="00744A9E"/>
    <w:rsid w:val="0074520A"/>
    <w:rsid w:val="007957A7"/>
    <w:rsid w:val="00797031"/>
    <w:rsid w:val="007978F5"/>
    <w:rsid w:val="007A3F48"/>
    <w:rsid w:val="007C28D5"/>
    <w:rsid w:val="007D5579"/>
    <w:rsid w:val="007E2136"/>
    <w:rsid w:val="007E551B"/>
    <w:rsid w:val="007E5989"/>
    <w:rsid w:val="007F7661"/>
    <w:rsid w:val="008120EC"/>
    <w:rsid w:val="0081559F"/>
    <w:rsid w:val="00824D8E"/>
    <w:rsid w:val="00836898"/>
    <w:rsid w:val="00876063"/>
    <w:rsid w:val="008802A3"/>
    <w:rsid w:val="00895440"/>
    <w:rsid w:val="008B3CBD"/>
    <w:rsid w:val="008C0D70"/>
    <w:rsid w:val="008D02AB"/>
    <w:rsid w:val="008F474E"/>
    <w:rsid w:val="00901B14"/>
    <w:rsid w:val="00921C92"/>
    <w:rsid w:val="00936C8F"/>
    <w:rsid w:val="00982374"/>
    <w:rsid w:val="009A1655"/>
    <w:rsid w:val="009C1622"/>
    <w:rsid w:val="009D0ECA"/>
    <w:rsid w:val="00A00438"/>
    <w:rsid w:val="00A0568C"/>
    <w:rsid w:val="00A07D55"/>
    <w:rsid w:val="00A105EC"/>
    <w:rsid w:val="00A2641A"/>
    <w:rsid w:val="00A3328F"/>
    <w:rsid w:val="00A55ED1"/>
    <w:rsid w:val="00A60E9E"/>
    <w:rsid w:val="00A8308C"/>
    <w:rsid w:val="00A943B7"/>
    <w:rsid w:val="00AF0227"/>
    <w:rsid w:val="00B039B5"/>
    <w:rsid w:val="00B0531C"/>
    <w:rsid w:val="00B2423D"/>
    <w:rsid w:val="00B2499A"/>
    <w:rsid w:val="00B35163"/>
    <w:rsid w:val="00B45BD8"/>
    <w:rsid w:val="00B54A43"/>
    <w:rsid w:val="00B551B9"/>
    <w:rsid w:val="00B6568A"/>
    <w:rsid w:val="00B84E6E"/>
    <w:rsid w:val="00B87B9C"/>
    <w:rsid w:val="00B96B27"/>
    <w:rsid w:val="00BC55E8"/>
    <w:rsid w:val="00BF1A1E"/>
    <w:rsid w:val="00BF4322"/>
    <w:rsid w:val="00C03461"/>
    <w:rsid w:val="00C11FC9"/>
    <w:rsid w:val="00C35C7B"/>
    <w:rsid w:val="00C525C6"/>
    <w:rsid w:val="00C61B16"/>
    <w:rsid w:val="00C62710"/>
    <w:rsid w:val="00C81AAA"/>
    <w:rsid w:val="00C8618D"/>
    <w:rsid w:val="00C93AF6"/>
    <w:rsid w:val="00C93F90"/>
    <w:rsid w:val="00CB2C4C"/>
    <w:rsid w:val="00CE0C3C"/>
    <w:rsid w:val="00D05FEA"/>
    <w:rsid w:val="00D069E9"/>
    <w:rsid w:val="00D16BF6"/>
    <w:rsid w:val="00D31C24"/>
    <w:rsid w:val="00D327F9"/>
    <w:rsid w:val="00D5767A"/>
    <w:rsid w:val="00D57FE5"/>
    <w:rsid w:val="00D67A3E"/>
    <w:rsid w:val="00D67E06"/>
    <w:rsid w:val="00D76BC0"/>
    <w:rsid w:val="00D97C82"/>
    <w:rsid w:val="00DB006F"/>
    <w:rsid w:val="00DB5119"/>
    <w:rsid w:val="00DF03A7"/>
    <w:rsid w:val="00E02B02"/>
    <w:rsid w:val="00E058ED"/>
    <w:rsid w:val="00E3220B"/>
    <w:rsid w:val="00E56CDC"/>
    <w:rsid w:val="00E86B22"/>
    <w:rsid w:val="00EB25F0"/>
    <w:rsid w:val="00ED7805"/>
    <w:rsid w:val="00EE2A9D"/>
    <w:rsid w:val="00F00510"/>
    <w:rsid w:val="00F3446B"/>
    <w:rsid w:val="00F4363D"/>
    <w:rsid w:val="00F579F5"/>
    <w:rsid w:val="00F90089"/>
    <w:rsid w:val="00F9084C"/>
    <w:rsid w:val="00FE5544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7E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7E0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D67E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7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6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D67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D6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D67E06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unhideWhenUsed/>
    <w:rsid w:val="00D67E0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D67E06"/>
    <w:rPr>
      <w:rFonts w:ascii="Calibri" w:eastAsia="Times New Roman" w:hAnsi="Calibri" w:cs="Times New Roman"/>
      <w:lang w:eastAsia="ru-RU"/>
    </w:rPr>
  </w:style>
  <w:style w:type="character" w:customStyle="1" w:styleId="ac">
    <w:name w:val="Тема примечания Знак"/>
    <w:basedOn w:val="a5"/>
    <w:link w:val="ad"/>
    <w:uiPriority w:val="99"/>
    <w:semiHidden/>
    <w:rsid w:val="00D67E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4"/>
    <w:next w:val="a4"/>
    <w:link w:val="ac"/>
    <w:uiPriority w:val="99"/>
    <w:semiHidden/>
    <w:unhideWhenUsed/>
    <w:rsid w:val="00D67E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7E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Абзац списка Знак"/>
    <w:aliases w:val="GOST_TableList Знак,it_List1 Знак"/>
    <w:link w:val="af1"/>
    <w:uiPriority w:val="34"/>
    <w:locked/>
    <w:rsid w:val="00D6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aliases w:val="GOST_TableList,it_List1"/>
    <w:basedOn w:val="a"/>
    <w:link w:val="af0"/>
    <w:uiPriority w:val="34"/>
    <w:qFormat/>
    <w:rsid w:val="00D67E06"/>
    <w:pPr>
      <w:ind w:left="720"/>
      <w:contextualSpacing/>
    </w:pPr>
  </w:style>
  <w:style w:type="character" w:customStyle="1" w:styleId="af2">
    <w:name w:val="Основной текст_"/>
    <w:link w:val="2"/>
    <w:locked/>
    <w:rsid w:val="00D67E06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f2"/>
    <w:rsid w:val="00D67E06"/>
    <w:pPr>
      <w:widowControl w:val="0"/>
      <w:shd w:val="clear" w:color="auto" w:fill="FFFFFF"/>
      <w:spacing w:line="322" w:lineRule="exact"/>
      <w:ind w:hanging="36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blk">
    <w:name w:val="blk"/>
    <w:basedOn w:val="a0"/>
    <w:rsid w:val="00D67E06"/>
  </w:style>
  <w:style w:type="character" w:styleId="af3">
    <w:name w:val="FollowedHyperlink"/>
    <w:basedOn w:val="a0"/>
    <w:uiPriority w:val="99"/>
    <w:semiHidden/>
    <w:unhideWhenUsed/>
    <w:rsid w:val="008B3CBD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C6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67E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E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7E0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D67E0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7E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D6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D67E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D6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D67E06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unhideWhenUsed/>
    <w:rsid w:val="00D67E0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D67E06"/>
    <w:rPr>
      <w:rFonts w:ascii="Calibri" w:eastAsia="Times New Roman" w:hAnsi="Calibri" w:cs="Times New Roman"/>
      <w:lang w:eastAsia="ru-RU"/>
    </w:rPr>
  </w:style>
  <w:style w:type="character" w:customStyle="1" w:styleId="ac">
    <w:name w:val="Тема примечания Знак"/>
    <w:basedOn w:val="a5"/>
    <w:link w:val="ad"/>
    <w:uiPriority w:val="99"/>
    <w:semiHidden/>
    <w:rsid w:val="00D67E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4"/>
    <w:next w:val="a4"/>
    <w:link w:val="ac"/>
    <w:uiPriority w:val="99"/>
    <w:semiHidden/>
    <w:unhideWhenUsed/>
    <w:rsid w:val="00D67E0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67E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7E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Абзац списка Знак"/>
    <w:aliases w:val="GOST_TableList Знак,it_List1 Знак"/>
    <w:link w:val="af1"/>
    <w:uiPriority w:val="34"/>
    <w:locked/>
    <w:rsid w:val="00D67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aliases w:val="GOST_TableList,it_List1"/>
    <w:basedOn w:val="a"/>
    <w:link w:val="af0"/>
    <w:uiPriority w:val="34"/>
    <w:qFormat/>
    <w:rsid w:val="00D67E06"/>
    <w:pPr>
      <w:ind w:left="720"/>
      <w:contextualSpacing/>
    </w:pPr>
  </w:style>
  <w:style w:type="character" w:customStyle="1" w:styleId="af2">
    <w:name w:val="Основной текст_"/>
    <w:link w:val="2"/>
    <w:locked/>
    <w:rsid w:val="00D67E06"/>
    <w:rPr>
      <w:spacing w:val="10"/>
      <w:shd w:val="clear" w:color="auto" w:fill="FFFFFF"/>
    </w:rPr>
  </w:style>
  <w:style w:type="paragraph" w:customStyle="1" w:styleId="2">
    <w:name w:val="Основной текст2"/>
    <w:basedOn w:val="a"/>
    <w:link w:val="af2"/>
    <w:rsid w:val="00D67E06"/>
    <w:pPr>
      <w:widowControl w:val="0"/>
      <w:shd w:val="clear" w:color="auto" w:fill="FFFFFF"/>
      <w:spacing w:line="322" w:lineRule="exact"/>
      <w:ind w:hanging="36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blk">
    <w:name w:val="blk"/>
    <w:basedOn w:val="a0"/>
    <w:rsid w:val="00D67E06"/>
  </w:style>
  <w:style w:type="character" w:styleId="af3">
    <w:name w:val="FollowedHyperlink"/>
    <w:basedOn w:val="a0"/>
    <w:uiPriority w:val="99"/>
    <w:semiHidden/>
    <w:unhideWhenUsed/>
    <w:rsid w:val="008B3CBD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C61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61763/f4bd669b88722af6e380d892fbcf126c18be23c9/" TargetMode="External"/><Relationship Id="rId18" Type="http://schemas.openxmlformats.org/officeDocument/2006/relationships/hyperlink" Target="consultantplus://offline/ref=C6E08E93CD300D73AB56240298083E5E125E57CAAF84232F5F75BDFA934F872F4C8204CEA028120201DB5E59A1W702I" TargetMode="External"/><Relationship Id="rId26" Type="http://schemas.openxmlformats.org/officeDocument/2006/relationships/hyperlink" Target="http://www.consultant.ru/document/cons_doc_LAW_61763/2ea079e5013316b294a8830880169ac364c838e6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A391C6BB1F1B361AA130DEB8E7DB6D31104E19D3DC2CD65AF680091F20AB9ACE1C032F4FFC4479DB6301FF41c8yB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61763/" TargetMode="External"/><Relationship Id="rId17" Type="http://schemas.openxmlformats.org/officeDocument/2006/relationships/hyperlink" Target="consultantplus://offline/ref=E8D0EC49DD63F99F1A82DFE51E7559FD5850F13932F343CFEF1E47915F24315B37620D7B27F75D8AD3797A40486053I" TargetMode="External"/><Relationship Id="rId25" Type="http://schemas.openxmlformats.org/officeDocument/2006/relationships/hyperlink" Target="https://fas.gov.ru/publications/1664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consultantplus://offline/ref=9AFC07E0B5D1BA7919B5F03440A1489FDE947FDA2C1AAD55BC79144D3355BE72C4DC3D65BCFBBDD0634F7CAB17TDrBI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215336/" TargetMode="External"/><Relationship Id="rId24" Type="http://schemas.openxmlformats.org/officeDocument/2006/relationships/hyperlink" Target="https://mirp.gov-murman.ru/seminar-21.06.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61763/4e34e00ff9afc7eaf69898c3c0e029637f631b3b/" TargetMode="External"/><Relationship Id="rId23" Type="http://schemas.openxmlformats.org/officeDocument/2006/relationships/hyperlink" Target="https://barton.ru/arhiv-novostej/antimonopolnye-trebovaniya-k-torgam-zaprosu-kotirovok-cen-na-tovary-zaprosu-predlozhenij/" TargetMode="External"/><Relationship Id="rId28" Type="http://schemas.openxmlformats.org/officeDocument/2006/relationships/hyperlink" Target="https://rg.ru/2019/12/31/konkurenciya-dok.html" TargetMode="External"/><Relationship Id="rId10" Type="http://schemas.openxmlformats.org/officeDocument/2006/relationships/hyperlink" Target="http://base.garant.ru/71215336/" TargetMode="External"/><Relationship Id="rId19" Type="http://schemas.openxmlformats.org/officeDocument/2006/relationships/hyperlink" Target="consultantplus://offline/ref=7966228B4011BD39E5655525F032DDEA6ED04D7A84FF911C20EDCA0A89016D2FAA9539C615545F6FB0455DE557A7qA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61763/248b05b0d32d833e58d5ed536d40301784b7e172/" TargetMode="External"/><Relationship Id="rId22" Type="http://schemas.openxmlformats.org/officeDocument/2006/relationships/hyperlink" Target="consultantplus://offline/ref=C5464F7C9A785F3E4FCD9F854417A92FA593C09225D41F8C3CED091075758B5E27AA9C77D289E77B969489693CR5t4I" TargetMode="External"/><Relationship Id="rId27" Type="http://schemas.openxmlformats.org/officeDocument/2006/relationships/hyperlink" Target="http://www.consultant.ru/document/cons_doc_LAW_341777/b004fed0b70d0f223e4a81f8ad6cd92af90a7e3b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7215-0D83-4FD4-A6AE-F88F2C9B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215</cp:revision>
  <cp:lastPrinted>2020-02-04T07:23:00Z</cp:lastPrinted>
  <dcterms:created xsi:type="dcterms:W3CDTF">2020-02-04T05:50:00Z</dcterms:created>
  <dcterms:modified xsi:type="dcterms:W3CDTF">2021-03-09T14:33:00Z</dcterms:modified>
</cp:coreProperties>
</file>